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3A1F9" w14:textId="77777777" w:rsidR="00047FD2" w:rsidRDefault="00E53E4D">
      <w:pPr>
        <w:pStyle w:val="Heading1"/>
        <w:spacing w:before="19" w:line="372" w:lineRule="auto"/>
        <w:ind w:right="482"/>
      </w:pPr>
      <w:r>
        <w:t>Physical</w:t>
      </w:r>
      <w:r>
        <w:rPr>
          <w:spacing w:val="-6"/>
        </w:rPr>
        <w:t xml:space="preserve"> </w:t>
      </w:r>
      <w:r>
        <w:t>Education</w:t>
      </w:r>
      <w:r>
        <w:rPr>
          <w:spacing w:val="-6"/>
        </w:rPr>
        <w:t xml:space="preserve"> </w:t>
      </w:r>
      <w:r>
        <w:t>verification</w:t>
      </w:r>
      <w:r>
        <w:rPr>
          <w:spacing w:val="-5"/>
        </w:rPr>
        <w:t xml:space="preserve"> </w:t>
      </w:r>
      <w:r>
        <w:t>—</w:t>
      </w:r>
      <w:r>
        <w:rPr>
          <w:spacing w:val="-5"/>
        </w:rPr>
        <w:t xml:space="preserve"> </w:t>
      </w:r>
      <w:r>
        <w:t>sampling</w:t>
      </w:r>
      <w:r>
        <w:rPr>
          <w:spacing w:val="-4"/>
        </w:rPr>
        <w:t xml:space="preserve"> </w:t>
      </w:r>
      <w:r>
        <w:t>guidance</w:t>
      </w:r>
      <w:r>
        <w:rPr>
          <w:spacing w:val="-5"/>
        </w:rPr>
        <w:t xml:space="preserve"> </w:t>
      </w:r>
      <w:r>
        <w:t>for</w:t>
      </w:r>
      <w:r>
        <w:rPr>
          <w:spacing w:val="-5"/>
        </w:rPr>
        <w:t xml:space="preserve"> </w:t>
      </w:r>
      <w:proofErr w:type="spellStart"/>
      <w:r>
        <w:t>centres</w:t>
      </w:r>
      <w:proofErr w:type="spellEnd"/>
      <w:r>
        <w:t xml:space="preserve"> Generating the evidence sample</w:t>
      </w:r>
    </w:p>
    <w:p w14:paraId="0FE9C9D7" w14:textId="77777777" w:rsidR="00047FD2" w:rsidRDefault="00E53E4D">
      <w:pPr>
        <w:pStyle w:val="BodyText"/>
        <w:spacing w:before="0" w:line="259" w:lineRule="auto"/>
      </w:pPr>
      <w:r>
        <w:t xml:space="preserve">If selected for course assessment verification, </w:t>
      </w:r>
      <w:proofErr w:type="spellStart"/>
      <w:r>
        <w:t>centres</w:t>
      </w:r>
      <w:proofErr w:type="spellEnd"/>
      <w:r>
        <w:t xml:space="preserve"> should provide verifiers with a sample of live candidate evidence, as detailed below. The sample should be of </w:t>
      </w:r>
      <w:proofErr w:type="gramStart"/>
      <w:r>
        <w:t>candidates’</w:t>
      </w:r>
      <w:proofErr w:type="gramEnd"/>
      <w:r>
        <w:t xml:space="preserve"> live performances that count</w:t>
      </w:r>
      <w:r>
        <w:rPr>
          <w:spacing w:val="-3"/>
        </w:rPr>
        <w:t xml:space="preserve"> </w:t>
      </w:r>
      <w:r>
        <w:t>towards</w:t>
      </w:r>
      <w:r>
        <w:rPr>
          <w:spacing w:val="-3"/>
        </w:rPr>
        <w:t xml:space="preserve"> </w:t>
      </w:r>
      <w:r>
        <w:t>the</w:t>
      </w:r>
      <w:r>
        <w:rPr>
          <w:spacing w:val="-3"/>
        </w:rPr>
        <w:t xml:space="preserve"> </w:t>
      </w:r>
      <w:r>
        <w:t>final</w:t>
      </w:r>
      <w:r>
        <w:rPr>
          <w:spacing w:val="-4"/>
        </w:rPr>
        <w:t xml:space="preserve"> </w:t>
      </w:r>
      <w:r>
        <w:t>assessment</w:t>
      </w:r>
      <w:r>
        <w:rPr>
          <w:spacing w:val="-3"/>
        </w:rPr>
        <w:t xml:space="preserve"> </w:t>
      </w:r>
      <w:r>
        <w:t>mark.</w:t>
      </w:r>
      <w:r>
        <w:rPr>
          <w:spacing w:val="-4"/>
        </w:rPr>
        <w:t xml:space="preserve"> </w:t>
      </w:r>
      <w:r>
        <w:t>This</w:t>
      </w:r>
      <w:r>
        <w:rPr>
          <w:spacing w:val="-3"/>
        </w:rPr>
        <w:t xml:space="preserve"> </w:t>
      </w:r>
      <w:r>
        <w:t>guidance</w:t>
      </w:r>
      <w:r>
        <w:rPr>
          <w:spacing w:val="-4"/>
        </w:rPr>
        <w:t xml:space="preserve"> </w:t>
      </w:r>
      <w:r>
        <w:t>applies</w:t>
      </w:r>
      <w:r>
        <w:rPr>
          <w:spacing w:val="-3"/>
        </w:rPr>
        <w:t xml:space="preserve"> </w:t>
      </w:r>
      <w:r>
        <w:t>only</w:t>
      </w:r>
      <w:r>
        <w:rPr>
          <w:spacing w:val="-4"/>
        </w:rPr>
        <w:t xml:space="preserve"> </w:t>
      </w:r>
      <w:r>
        <w:t>to</w:t>
      </w:r>
      <w:r>
        <w:rPr>
          <w:spacing w:val="-3"/>
        </w:rPr>
        <w:t xml:space="preserve"> </w:t>
      </w:r>
      <w:r>
        <w:t>Physical</w:t>
      </w:r>
      <w:r>
        <w:rPr>
          <w:spacing w:val="-1"/>
        </w:rPr>
        <w:t xml:space="preserve"> </w:t>
      </w:r>
      <w:r>
        <w:t>Education</w:t>
      </w:r>
      <w:r>
        <w:rPr>
          <w:spacing w:val="-4"/>
        </w:rPr>
        <w:t xml:space="preserve"> </w:t>
      </w:r>
      <w:r>
        <w:t>internally assessed components of course assessment (IACCA) verification and supersedes the general guidance on generating the evidence sample.</w:t>
      </w:r>
    </w:p>
    <w:p w14:paraId="16F104AA" w14:textId="290AAC70" w:rsidR="00047FD2" w:rsidRDefault="00E53E4D">
      <w:pPr>
        <w:pStyle w:val="BodyText"/>
        <w:spacing w:before="158" w:line="259" w:lineRule="auto"/>
        <w:ind w:right="144"/>
      </w:pPr>
      <w:r>
        <w:t xml:space="preserve">Verifiers will be as flexible as possible in arranging the date of the visit between </w:t>
      </w:r>
      <w:r>
        <w:rPr>
          <w:b/>
        </w:rPr>
        <w:t xml:space="preserve">9 September 2024 </w:t>
      </w:r>
      <w:r>
        <w:t xml:space="preserve">and </w:t>
      </w:r>
      <w:r>
        <w:rPr>
          <w:b/>
        </w:rPr>
        <w:t>23 May 2025</w:t>
      </w:r>
      <w:r>
        <w:t>. Verification visits must take place in working hours from Monday to Friday and not</w:t>
      </w:r>
      <w:r>
        <w:rPr>
          <w:spacing w:val="-3"/>
        </w:rPr>
        <w:t xml:space="preserve"> </w:t>
      </w:r>
      <w:r>
        <w:t>at</w:t>
      </w:r>
      <w:r>
        <w:rPr>
          <w:spacing w:val="-2"/>
        </w:rPr>
        <w:t xml:space="preserve"> </w:t>
      </w:r>
      <w:r>
        <w:t>evenings</w:t>
      </w:r>
      <w:r>
        <w:rPr>
          <w:spacing w:val="-2"/>
        </w:rPr>
        <w:t xml:space="preserve"> </w:t>
      </w:r>
      <w:r>
        <w:t>or</w:t>
      </w:r>
      <w:r>
        <w:rPr>
          <w:spacing w:val="-3"/>
        </w:rPr>
        <w:t xml:space="preserve"> </w:t>
      </w:r>
      <w:r>
        <w:t>weekends</w:t>
      </w:r>
      <w:r>
        <w:rPr>
          <w:spacing w:val="-2"/>
        </w:rPr>
        <w:t xml:space="preserve"> </w:t>
      </w:r>
      <w:r>
        <w:t>and</w:t>
      </w:r>
      <w:r>
        <w:rPr>
          <w:spacing w:val="-3"/>
        </w:rPr>
        <w:t xml:space="preserve"> </w:t>
      </w:r>
      <w:r>
        <w:t>should</w:t>
      </w:r>
      <w:r>
        <w:rPr>
          <w:spacing w:val="-3"/>
        </w:rPr>
        <w:t xml:space="preserve"> </w:t>
      </w:r>
      <w:r>
        <w:t>be</w:t>
      </w:r>
      <w:r>
        <w:rPr>
          <w:spacing w:val="-2"/>
        </w:rPr>
        <w:t xml:space="preserve"> </w:t>
      </w:r>
      <w:r>
        <w:t>at</w:t>
      </w:r>
      <w:r>
        <w:rPr>
          <w:spacing w:val="-2"/>
        </w:rPr>
        <w:t xml:space="preserve"> </w:t>
      </w:r>
      <w:r>
        <w:t>the</w:t>
      </w:r>
      <w:r>
        <w:rPr>
          <w:spacing w:val="-2"/>
        </w:rPr>
        <w:t xml:space="preserve"> </w:t>
      </w:r>
      <w:r>
        <w:t>centre</w:t>
      </w:r>
      <w:r>
        <w:rPr>
          <w:spacing w:val="-4"/>
        </w:rPr>
        <w:t xml:space="preserve"> </w:t>
      </w:r>
      <w:r>
        <w:t>or</w:t>
      </w:r>
      <w:r>
        <w:rPr>
          <w:spacing w:val="-3"/>
        </w:rPr>
        <w:t xml:space="preserve"> </w:t>
      </w:r>
      <w:r>
        <w:t>an</w:t>
      </w:r>
      <w:r>
        <w:rPr>
          <w:spacing w:val="-2"/>
        </w:rPr>
        <w:t xml:space="preserve"> </w:t>
      </w:r>
      <w:r>
        <w:t>agreed</w:t>
      </w:r>
      <w:r>
        <w:rPr>
          <w:spacing w:val="-3"/>
        </w:rPr>
        <w:t xml:space="preserve"> </w:t>
      </w:r>
      <w:r>
        <w:t>site</w:t>
      </w:r>
      <w:r>
        <w:rPr>
          <w:spacing w:val="-4"/>
        </w:rPr>
        <w:t xml:space="preserve"> </w:t>
      </w:r>
      <w:r>
        <w:t>used</w:t>
      </w:r>
      <w:r>
        <w:rPr>
          <w:spacing w:val="-2"/>
        </w:rPr>
        <w:t xml:space="preserve"> </w:t>
      </w:r>
      <w:r>
        <w:t>by</w:t>
      </w:r>
      <w:r>
        <w:rPr>
          <w:spacing w:val="-2"/>
        </w:rPr>
        <w:t xml:space="preserve"> </w:t>
      </w:r>
      <w:r>
        <w:t>the</w:t>
      </w:r>
      <w:r>
        <w:rPr>
          <w:spacing w:val="-2"/>
        </w:rPr>
        <w:t xml:space="preserve"> </w:t>
      </w:r>
      <w:r>
        <w:t>centre.</w:t>
      </w:r>
      <w:r>
        <w:rPr>
          <w:spacing w:val="-4"/>
        </w:rPr>
        <w:t xml:space="preserve"> </w:t>
      </w:r>
      <w:r>
        <w:t xml:space="preserve">Your centre must provide access to the assessment of </w:t>
      </w:r>
      <w:proofErr w:type="gramStart"/>
      <w:r>
        <w:t>candidates’</w:t>
      </w:r>
      <w:proofErr w:type="gramEnd"/>
      <w:r>
        <w:t xml:space="preserve"> live performances in line with this </w:t>
      </w:r>
      <w:r>
        <w:rPr>
          <w:spacing w:val="-2"/>
        </w:rPr>
        <w:t>guidance.</w:t>
      </w:r>
    </w:p>
    <w:p w14:paraId="374CB324" w14:textId="77777777" w:rsidR="00047FD2" w:rsidRDefault="00E53E4D">
      <w:pPr>
        <w:pStyle w:val="Heading1"/>
      </w:pPr>
      <w:r>
        <w:t>IACCA</w:t>
      </w:r>
      <w:r>
        <w:rPr>
          <w:spacing w:val="-8"/>
        </w:rPr>
        <w:t xml:space="preserve"> </w:t>
      </w:r>
      <w:r>
        <w:t>at</w:t>
      </w:r>
      <w:r>
        <w:rPr>
          <w:spacing w:val="-7"/>
        </w:rPr>
        <w:t xml:space="preserve"> </w:t>
      </w:r>
      <w:r>
        <w:t>National</w:t>
      </w:r>
      <w:r>
        <w:rPr>
          <w:spacing w:val="-7"/>
        </w:rPr>
        <w:t xml:space="preserve"> </w:t>
      </w:r>
      <w:r>
        <w:t>5,</w:t>
      </w:r>
      <w:r>
        <w:rPr>
          <w:spacing w:val="-8"/>
        </w:rPr>
        <w:t xml:space="preserve"> </w:t>
      </w:r>
      <w:r>
        <w:t>Higher</w:t>
      </w:r>
      <w:r>
        <w:rPr>
          <w:spacing w:val="-6"/>
        </w:rPr>
        <w:t xml:space="preserve"> </w:t>
      </w:r>
      <w:r>
        <w:t>and</w:t>
      </w:r>
      <w:r>
        <w:rPr>
          <w:spacing w:val="-7"/>
        </w:rPr>
        <w:t xml:space="preserve"> </w:t>
      </w:r>
      <w:r>
        <w:t>Advanced</w:t>
      </w:r>
      <w:r>
        <w:rPr>
          <w:spacing w:val="-8"/>
        </w:rPr>
        <w:t xml:space="preserve"> </w:t>
      </w:r>
      <w:r>
        <w:rPr>
          <w:spacing w:val="-2"/>
        </w:rPr>
        <w:t>Higher</w:t>
      </w:r>
    </w:p>
    <w:p w14:paraId="14814D90" w14:textId="77777777" w:rsidR="00047FD2" w:rsidRDefault="00E53E4D">
      <w:pPr>
        <w:pStyle w:val="BodyText"/>
        <w:spacing w:before="188" w:line="259" w:lineRule="auto"/>
      </w:pPr>
      <w:r>
        <w:t>If</w:t>
      </w:r>
      <w:r>
        <w:rPr>
          <w:spacing w:val="-3"/>
        </w:rPr>
        <w:t xml:space="preserve"> </w:t>
      </w:r>
      <w:r>
        <w:t>you</w:t>
      </w:r>
      <w:r>
        <w:rPr>
          <w:spacing w:val="-3"/>
        </w:rPr>
        <w:t xml:space="preserve"> </w:t>
      </w:r>
      <w:r>
        <w:t>are</w:t>
      </w:r>
      <w:r>
        <w:rPr>
          <w:spacing w:val="-2"/>
        </w:rPr>
        <w:t xml:space="preserve"> </w:t>
      </w:r>
      <w:r>
        <w:t>presenting</w:t>
      </w:r>
      <w:r>
        <w:rPr>
          <w:spacing w:val="-3"/>
        </w:rPr>
        <w:t xml:space="preserve"> </w:t>
      </w:r>
      <w:r>
        <w:t>candidates</w:t>
      </w:r>
      <w:r>
        <w:rPr>
          <w:spacing w:val="-2"/>
        </w:rPr>
        <w:t xml:space="preserve"> </w:t>
      </w:r>
      <w:r>
        <w:t>at</w:t>
      </w:r>
      <w:r>
        <w:rPr>
          <w:spacing w:val="-2"/>
        </w:rPr>
        <w:t xml:space="preserve"> </w:t>
      </w:r>
      <w:r>
        <w:t>all</w:t>
      </w:r>
      <w:r>
        <w:rPr>
          <w:spacing w:val="-3"/>
        </w:rPr>
        <w:t xml:space="preserve"> </w:t>
      </w:r>
      <w:r>
        <w:t>three</w:t>
      </w:r>
      <w:r>
        <w:rPr>
          <w:spacing w:val="-3"/>
        </w:rPr>
        <w:t xml:space="preserve"> </w:t>
      </w:r>
      <w:r>
        <w:t>levels</w:t>
      </w:r>
      <w:r>
        <w:rPr>
          <w:spacing w:val="-2"/>
        </w:rPr>
        <w:t xml:space="preserve"> </w:t>
      </w:r>
      <w:r>
        <w:t>(National</w:t>
      </w:r>
      <w:r>
        <w:rPr>
          <w:spacing w:val="-3"/>
        </w:rPr>
        <w:t xml:space="preserve"> </w:t>
      </w:r>
      <w:r>
        <w:t>5,</w:t>
      </w:r>
      <w:r>
        <w:rPr>
          <w:spacing w:val="-3"/>
        </w:rPr>
        <w:t xml:space="preserve"> </w:t>
      </w:r>
      <w:r>
        <w:t>Higher</w:t>
      </w:r>
      <w:r>
        <w:rPr>
          <w:spacing w:val="-3"/>
        </w:rPr>
        <w:t xml:space="preserve"> </w:t>
      </w:r>
      <w:r>
        <w:t>and</w:t>
      </w:r>
      <w:r>
        <w:rPr>
          <w:spacing w:val="-2"/>
        </w:rPr>
        <w:t xml:space="preserve"> </w:t>
      </w:r>
      <w:r>
        <w:t>Advanced</w:t>
      </w:r>
      <w:r>
        <w:rPr>
          <w:spacing w:val="-1"/>
        </w:rPr>
        <w:t xml:space="preserve"> </w:t>
      </w:r>
      <w:r>
        <w:t>Higher)</w:t>
      </w:r>
      <w:r>
        <w:rPr>
          <w:spacing w:val="-2"/>
        </w:rPr>
        <w:t xml:space="preserve"> </w:t>
      </w:r>
      <w:r>
        <w:t>you</w:t>
      </w:r>
      <w:r>
        <w:rPr>
          <w:spacing w:val="-3"/>
        </w:rPr>
        <w:t xml:space="preserve"> </w:t>
      </w:r>
      <w:r>
        <w:t>will need to provide a sample of evidence for 12 candidates, split evenly between Advanced Higher and one other level (either National 5 or Higher). If you are presenting at two levels (</w:t>
      </w:r>
      <w:proofErr w:type="spellStart"/>
      <w:r>
        <w:t>eg</w:t>
      </w:r>
      <w:proofErr w:type="spellEnd"/>
      <w:r>
        <w:t xml:space="preserve"> National 5 and Higher) you will need to provide a sample of evidence for 12 candidates, split evenly between the two levels. If you are presenting candidates at only one level (</w:t>
      </w:r>
      <w:proofErr w:type="spellStart"/>
      <w:r>
        <w:t>eg</w:t>
      </w:r>
      <w:proofErr w:type="spellEnd"/>
      <w:r>
        <w:t xml:space="preserve"> National 5) you must provide a sample of evidence for 12 candidates.</w:t>
      </w:r>
    </w:p>
    <w:p w14:paraId="3F894CDA" w14:textId="77777777" w:rsidR="00047FD2" w:rsidRDefault="00E53E4D">
      <w:pPr>
        <w:pStyle w:val="Heading1"/>
      </w:pPr>
      <w:r>
        <w:t>Please</w:t>
      </w:r>
      <w:r>
        <w:rPr>
          <w:spacing w:val="-9"/>
        </w:rPr>
        <w:t xml:space="preserve"> </w:t>
      </w:r>
      <w:r>
        <w:rPr>
          <w:spacing w:val="-2"/>
        </w:rPr>
        <w:t>note:</w:t>
      </w:r>
    </w:p>
    <w:p w14:paraId="1156223D" w14:textId="77777777" w:rsidR="00047FD2" w:rsidRDefault="00E53E4D">
      <w:pPr>
        <w:pStyle w:val="ListParagraph"/>
        <w:numPr>
          <w:ilvl w:val="0"/>
          <w:numId w:val="2"/>
        </w:numPr>
        <w:tabs>
          <w:tab w:val="left" w:pos="333"/>
        </w:tabs>
        <w:spacing w:before="187" w:line="259" w:lineRule="auto"/>
        <w:ind w:right="389" w:firstLine="0"/>
      </w:pPr>
      <w:r>
        <w:t>if</w:t>
      </w:r>
      <w:r>
        <w:rPr>
          <w:spacing w:val="-3"/>
        </w:rPr>
        <w:t xml:space="preserve"> </w:t>
      </w:r>
      <w:r>
        <w:t>you</w:t>
      </w:r>
      <w:r>
        <w:rPr>
          <w:spacing w:val="-3"/>
        </w:rPr>
        <w:t xml:space="preserve"> </w:t>
      </w:r>
      <w:r>
        <w:t>are</w:t>
      </w:r>
      <w:r>
        <w:rPr>
          <w:spacing w:val="-2"/>
        </w:rPr>
        <w:t xml:space="preserve"> </w:t>
      </w:r>
      <w:r>
        <w:t>providing</w:t>
      </w:r>
      <w:r>
        <w:rPr>
          <w:spacing w:val="-4"/>
        </w:rPr>
        <w:t xml:space="preserve"> </w:t>
      </w:r>
      <w:r>
        <w:t>evidence</w:t>
      </w:r>
      <w:r>
        <w:rPr>
          <w:spacing w:val="-2"/>
        </w:rPr>
        <w:t xml:space="preserve"> </w:t>
      </w:r>
      <w:r>
        <w:t>at</w:t>
      </w:r>
      <w:r>
        <w:rPr>
          <w:spacing w:val="-3"/>
        </w:rPr>
        <w:t xml:space="preserve"> </w:t>
      </w:r>
      <w:r>
        <w:t>one</w:t>
      </w:r>
      <w:r>
        <w:rPr>
          <w:spacing w:val="-3"/>
        </w:rPr>
        <w:t xml:space="preserve"> </w:t>
      </w:r>
      <w:r>
        <w:t>level</w:t>
      </w:r>
      <w:r>
        <w:rPr>
          <w:spacing w:val="-3"/>
        </w:rPr>
        <w:t xml:space="preserve"> </w:t>
      </w:r>
      <w:r>
        <w:t>and</w:t>
      </w:r>
      <w:r>
        <w:rPr>
          <w:spacing w:val="-2"/>
        </w:rPr>
        <w:t xml:space="preserve"> </w:t>
      </w:r>
      <w:r>
        <w:t>there</w:t>
      </w:r>
      <w:r>
        <w:rPr>
          <w:spacing w:val="-3"/>
        </w:rPr>
        <w:t xml:space="preserve"> </w:t>
      </w:r>
      <w:r>
        <w:t>are</w:t>
      </w:r>
      <w:r>
        <w:rPr>
          <w:spacing w:val="-3"/>
        </w:rPr>
        <w:t xml:space="preserve"> </w:t>
      </w:r>
      <w:r>
        <w:t>fewer</w:t>
      </w:r>
      <w:r>
        <w:rPr>
          <w:spacing w:val="-2"/>
        </w:rPr>
        <w:t xml:space="preserve"> </w:t>
      </w:r>
      <w:r>
        <w:t>than</w:t>
      </w:r>
      <w:r>
        <w:rPr>
          <w:spacing w:val="-3"/>
        </w:rPr>
        <w:t xml:space="preserve"> </w:t>
      </w:r>
      <w:r>
        <w:t>12</w:t>
      </w:r>
      <w:r>
        <w:rPr>
          <w:spacing w:val="-2"/>
        </w:rPr>
        <w:t xml:space="preserve"> </w:t>
      </w:r>
      <w:r>
        <w:t>candidates</w:t>
      </w:r>
      <w:r>
        <w:rPr>
          <w:spacing w:val="-2"/>
        </w:rPr>
        <w:t xml:space="preserve"> </w:t>
      </w:r>
      <w:r>
        <w:t>in</w:t>
      </w:r>
      <w:r>
        <w:rPr>
          <w:spacing w:val="-2"/>
        </w:rPr>
        <w:t xml:space="preserve"> </w:t>
      </w:r>
      <w:r>
        <w:t>the</w:t>
      </w:r>
      <w:r>
        <w:rPr>
          <w:spacing w:val="-2"/>
        </w:rPr>
        <w:t xml:space="preserve"> </w:t>
      </w:r>
      <w:r>
        <w:t>cohort, then please provide evidence for all candidates at that level.</w:t>
      </w:r>
    </w:p>
    <w:p w14:paraId="306C25E0" w14:textId="77777777" w:rsidR="00047FD2" w:rsidRDefault="00E53E4D">
      <w:pPr>
        <w:pStyle w:val="ListParagraph"/>
        <w:numPr>
          <w:ilvl w:val="0"/>
          <w:numId w:val="2"/>
        </w:numPr>
        <w:tabs>
          <w:tab w:val="left" w:pos="333"/>
        </w:tabs>
        <w:spacing w:line="259" w:lineRule="auto"/>
        <w:ind w:right="114" w:firstLine="0"/>
      </w:pPr>
      <w:r>
        <w:t>if</w:t>
      </w:r>
      <w:r>
        <w:rPr>
          <w:spacing w:val="-3"/>
        </w:rPr>
        <w:t xml:space="preserve"> </w:t>
      </w:r>
      <w:r>
        <w:t>you</w:t>
      </w:r>
      <w:r>
        <w:rPr>
          <w:spacing w:val="-3"/>
        </w:rPr>
        <w:t xml:space="preserve"> </w:t>
      </w:r>
      <w:r>
        <w:t>are</w:t>
      </w:r>
      <w:r>
        <w:rPr>
          <w:spacing w:val="-2"/>
        </w:rPr>
        <w:t xml:space="preserve"> </w:t>
      </w:r>
      <w:r>
        <w:t>providing</w:t>
      </w:r>
      <w:r>
        <w:rPr>
          <w:spacing w:val="-4"/>
        </w:rPr>
        <w:t xml:space="preserve"> </w:t>
      </w:r>
      <w:r>
        <w:t>evidence</w:t>
      </w:r>
      <w:r>
        <w:rPr>
          <w:spacing w:val="-2"/>
        </w:rPr>
        <w:t xml:space="preserve"> </w:t>
      </w:r>
      <w:r>
        <w:t>at</w:t>
      </w:r>
      <w:r>
        <w:rPr>
          <w:spacing w:val="-2"/>
        </w:rPr>
        <w:t xml:space="preserve"> </w:t>
      </w:r>
      <w:r>
        <w:t>two</w:t>
      </w:r>
      <w:r>
        <w:rPr>
          <w:spacing w:val="-2"/>
        </w:rPr>
        <w:t xml:space="preserve"> </w:t>
      </w:r>
      <w:r>
        <w:t>levels</w:t>
      </w:r>
      <w:r>
        <w:rPr>
          <w:spacing w:val="-3"/>
        </w:rPr>
        <w:t xml:space="preserve"> </w:t>
      </w:r>
      <w:r>
        <w:t>and</w:t>
      </w:r>
      <w:r>
        <w:rPr>
          <w:spacing w:val="-2"/>
        </w:rPr>
        <w:t xml:space="preserve"> </w:t>
      </w:r>
      <w:r>
        <w:t>there</w:t>
      </w:r>
      <w:r>
        <w:rPr>
          <w:spacing w:val="-3"/>
        </w:rPr>
        <w:t xml:space="preserve"> </w:t>
      </w:r>
      <w:r>
        <w:t>are</w:t>
      </w:r>
      <w:r>
        <w:rPr>
          <w:spacing w:val="-3"/>
        </w:rPr>
        <w:t xml:space="preserve"> </w:t>
      </w:r>
      <w:r>
        <w:t>fewer</w:t>
      </w:r>
      <w:r>
        <w:rPr>
          <w:spacing w:val="-2"/>
        </w:rPr>
        <w:t xml:space="preserve"> </w:t>
      </w:r>
      <w:r>
        <w:t>than</w:t>
      </w:r>
      <w:r>
        <w:rPr>
          <w:spacing w:val="-3"/>
        </w:rPr>
        <w:t xml:space="preserve"> </w:t>
      </w:r>
      <w:r>
        <w:t>six</w:t>
      </w:r>
      <w:r>
        <w:rPr>
          <w:spacing w:val="-2"/>
        </w:rPr>
        <w:t xml:space="preserve"> </w:t>
      </w:r>
      <w:r>
        <w:t>candidates</w:t>
      </w:r>
      <w:r>
        <w:rPr>
          <w:spacing w:val="-2"/>
        </w:rPr>
        <w:t xml:space="preserve"> </w:t>
      </w:r>
      <w:r>
        <w:t>in</w:t>
      </w:r>
      <w:r>
        <w:rPr>
          <w:spacing w:val="-2"/>
        </w:rPr>
        <w:t xml:space="preserve"> </w:t>
      </w:r>
      <w:r>
        <w:t>the</w:t>
      </w:r>
      <w:r>
        <w:rPr>
          <w:spacing w:val="-2"/>
        </w:rPr>
        <w:t xml:space="preserve"> </w:t>
      </w:r>
      <w:r>
        <w:t>cohort</w:t>
      </w:r>
      <w:r>
        <w:rPr>
          <w:spacing w:val="-3"/>
        </w:rPr>
        <w:t xml:space="preserve"> </w:t>
      </w:r>
      <w:r>
        <w:t>at either level, then please provide evidence for all candidates at that level. Where possible, evidence for additional candidates should be provided at the other level to make up an overall sample of 12.</w:t>
      </w:r>
    </w:p>
    <w:p w14:paraId="3FF5C031" w14:textId="77777777" w:rsidR="00047FD2" w:rsidRDefault="00E53E4D">
      <w:pPr>
        <w:pStyle w:val="ListParagraph"/>
        <w:numPr>
          <w:ilvl w:val="0"/>
          <w:numId w:val="2"/>
        </w:numPr>
        <w:tabs>
          <w:tab w:val="left" w:pos="333"/>
        </w:tabs>
        <w:spacing w:before="161"/>
        <w:ind w:left="333" w:hanging="214"/>
      </w:pPr>
      <w:r>
        <w:t>you</w:t>
      </w:r>
      <w:r>
        <w:rPr>
          <w:spacing w:val="-7"/>
        </w:rPr>
        <w:t xml:space="preserve"> </w:t>
      </w:r>
      <w:r>
        <w:t>may</w:t>
      </w:r>
      <w:r>
        <w:rPr>
          <w:spacing w:val="-5"/>
        </w:rPr>
        <w:t xml:space="preserve"> </w:t>
      </w:r>
      <w:r>
        <w:t>provide</w:t>
      </w:r>
      <w:r>
        <w:rPr>
          <w:spacing w:val="-6"/>
        </w:rPr>
        <w:t xml:space="preserve"> </w:t>
      </w:r>
      <w:r>
        <w:t>evidence</w:t>
      </w:r>
      <w:r>
        <w:rPr>
          <w:spacing w:val="-6"/>
        </w:rPr>
        <w:t xml:space="preserve"> </w:t>
      </w:r>
      <w:r>
        <w:t>from</w:t>
      </w:r>
      <w:r>
        <w:rPr>
          <w:spacing w:val="-5"/>
        </w:rPr>
        <w:t xml:space="preserve"> </w:t>
      </w:r>
      <w:r>
        <w:t>more</w:t>
      </w:r>
      <w:r>
        <w:rPr>
          <w:spacing w:val="-5"/>
        </w:rPr>
        <w:t xml:space="preserve"> </w:t>
      </w:r>
      <w:r>
        <w:t>than</w:t>
      </w:r>
      <w:r>
        <w:rPr>
          <w:spacing w:val="-6"/>
        </w:rPr>
        <w:t xml:space="preserve"> </w:t>
      </w:r>
      <w:r>
        <w:t>one</w:t>
      </w:r>
      <w:r>
        <w:rPr>
          <w:spacing w:val="-6"/>
        </w:rPr>
        <w:t xml:space="preserve"> </w:t>
      </w:r>
      <w:r>
        <w:t>activity</w:t>
      </w:r>
      <w:r>
        <w:rPr>
          <w:spacing w:val="-5"/>
        </w:rPr>
        <w:t xml:space="preserve"> </w:t>
      </w:r>
      <w:r>
        <w:t>across</w:t>
      </w:r>
      <w:r>
        <w:rPr>
          <w:spacing w:val="-6"/>
        </w:rPr>
        <w:t xml:space="preserve"> </w:t>
      </w:r>
      <w:r>
        <w:t>the</w:t>
      </w:r>
      <w:r>
        <w:rPr>
          <w:spacing w:val="-6"/>
        </w:rPr>
        <w:t xml:space="preserve"> </w:t>
      </w:r>
      <w:r>
        <w:rPr>
          <w:spacing w:val="-2"/>
        </w:rPr>
        <w:t>sample.</w:t>
      </w:r>
    </w:p>
    <w:p w14:paraId="51DAEC05" w14:textId="77777777" w:rsidR="00047FD2" w:rsidRDefault="00E53E4D">
      <w:pPr>
        <w:pStyle w:val="ListParagraph"/>
        <w:numPr>
          <w:ilvl w:val="0"/>
          <w:numId w:val="2"/>
        </w:numPr>
        <w:tabs>
          <w:tab w:val="left" w:pos="119"/>
          <w:tab w:val="left" w:pos="332"/>
        </w:tabs>
        <w:spacing w:before="181" w:line="259" w:lineRule="auto"/>
        <w:ind w:right="1099" w:hanging="1"/>
      </w:pPr>
      <w:r>
        <w:t>assessors</w:t>
      </w:r>
      <w:r>
        <w:rPr>
          <w:spacing w:val="-3"/>
        </w:rPr>
        <w:t xml:space="preserve"> </w:t>
      </w:r>
      <w:r>
        <w:t>should</w:t>
      </w:r>
      <w:r>
        <w:rPr>
          <w:spacing w:val="-4"/>
        </w:rPr>
        <w:t xml:space="preserve"> </w:t>
      </w:r>
      <w:r>
        <w:t>use</w:t>
      </w:r>
      <w:r>
        <w:rPr>
          <w:spacing w:val="-3"/>
        </w:rPr>
        <w:t xml:space="preserve"> </w:t>
      </w:r>
      <w:r>
        <w:t>candidate</w:t>
      </w:r>
      <w:r>
        <w:rPr>
          <w:spacing w:val="-3"/>
        </w:rPr>
        <w:t xml:space="preserve"> </w:t>
      </w:r>
      <w:r>
        <w:t>assessment</w:t>
      </w:r>
      <w:r>
        <w:rPr>
          <w:spacing w:val="-3"/>
        </w:rPr>
        <w:t xml:space="preserve"> </w:t>
      </w:r>
      <w:r>
        <w:t>records</w:t>
      </w:r>
      <w:r>
        <w:rPr>
          <w:spacing w:val="-3"/>
        </w:rPr>
        <w:t xml:space="preserve"> </w:t>
      </w:r>
      <w:r>
        <w:t>when</w:t>
      </w:r>
      <w:r>
        <w:rPr>
          <w:spacing w:val="-3"/>
        </w:rPr>
        <w:t xml:space="preserve"> </w:t>
      </w:r>
      <w:r>
        <w:t>they</w:t>
      </w:r>
      <w:r>
        <w:rPr>
          <w:spacing w:val="-2"/>
        </w:rPr>
        <w:t xml:space="preserve"> </w:t>
      </w:r>
      <w:r>
        <w:t>assess</w:t>
      </w:r>
      <w:r>
        <w:rPr>
          <w:spacing w:val="-3"/>
        </w:rPr>
        <w:t xml:space="preserve"> </w:t>
      </w:r>
      <w:r>
        <w:t>candidates</w:t>
      </w:r>
      <w:r>
        <w:rPr>
          <w:spacing w:val="-3"/>
        </w:rPr>
        <w:t xml:space="preserve"> </w:t>
      </w:r>
      <w:r>
        <w:t>(more information is available in Appendix A).</w:t>
      </w:r>
    </w:p>
    <w:p w14:paraId="569D5BF3" w14:textId="77777777" w:rsidR="00047FD2" w:rsidRDefault="00E53E4D">
      <w:pPr>
        <w:pStyle w:val="Heading1"/>
        <w:spacing w:before="159"/>
      </w:pPr>
      <w:proofErr w:type="spellStart"/>
      <w:r>
        <w:t>Centres</w:t>
      </w:r>
      <w:proofErr w:type="spellEnd"/>
      <w:r>
        <w:rPr>
          <w:spacing w:val="-9"/>
        </w:rPr>
        <w:t xml:space="preserve"> </w:t>
      </w:r>
      <w:r>
        <w:t>with</w:t>
      </w:r>
      <w:r>
        <w:rPr>
          <w:spacing w:val="-10"/>
        </w:rPr>
        <w:t xml:space="preserve"> </w:t>
      </w:r>
      <w:r>
        <w:t>Advanced</w:t>
      </w:r>
      <w:r>
        <w:rPr>
          <w:spacing w:val="-9"/>
        </w:rPr>
        <w:t xml:space="preserve"> </w:t>
      </w:r>
      <w:r>
        <w:t>Higher</w:t>
      </w:r>
      <w:r>
        <w:rPr>
          <w:spacing w:val="-9"/>
        </w:rPr>
        <w:t xml:space="preserve"> </w:t>
      </w:r>
      <w:r>
        <w:rPr>
          <w:spacing w:val="-2"/>
        </w:rPr>
        <w:t>entries</w:t>
      </w:r>
    </w:p>
    <w:p w14:paraId="6DDD54D6" w14:textId="77777777" w:rsidR="00047FD2" w:rsidRDefault="00E53E4D">
      <w:pPr>
        <w:pStyle w:val="BodyText"/>
        <w:spacing w:before="187" w:line="259" w:lineRule="auto"/>
        <w:ind w:right="482"/>
      </w:pPr>
      <w:r>
        <w:t>Where</w:t>
      </w:r>
      <w:r>
        <w:rPr>
          <w:spacing w:val="-3"/>
        </w:rPr>
        <w:t xml:space="preserve"> </w:t>
      </w:r>
      <w:r>
        <w:t>practical,</w:t>
      </w:r>
      <w:r>
        <w:rPr>
          <w:spacing w:val="-3"/>
        </w:rPr>
        <w:t xml:space="preserve"> </w:t>
      </w:r>
      <w:r>
        <w:t>you</w:t>
      </w:r>
      <w:r>
        <w:rPr>
          <w:spacing w:val="-4"/>
        </w:rPr>
        <w:t xml:space="preserve"> </w:t>
      </w:r>
      <w:r>
        <w:t>should</w:t>
      </w:r>
      <w:r>
        <w:rPr>
          <w:spacing w:val="-4"/>
        </w:rPr>
        <w:t xml:space="preserve"> </w:t>
      </w:r>
      <w:r>
        <w:t>agree</w:t>
      </w:r>
      <w:r>
        <w:rPr>
          <w:spacing w:val="-3"/>
        </w:rPr>
        <w:t xml:space="preserve"> </w:t>
      </w:r>
      <w:r>
        <w:t>arrangements</w:t>
      </w:r>
      <w:r>
        <w:rPr>
          <w:spacing w:val="-3"/>
        </w:rPr>
        <w:t xml:space="preserve"> </w:t>
      </w:r>
      <w:r>
        <w:t>to</w:t>
      </w:r>
      <w:r>
        <w:rPr>
          <w:spacing w:val="-2"/>
        </w:rPr>
        <w:t xml:space="preserve"> </w:t>
      </w:r>
      <w:r>
        <w:t>allow</w:t>
      </w:r>
      <w:r>
        <w:rPr>
          <w:spacing w:val="-4"/>
        </w:rPr>
        <w:t xml:space="preserve"> </w:t>
      </w:r>
      <w:r>
        <w:t>the</w:t>
      </w:r>
      <w:r>
        <w:rPr>
          <w:spacing w:val="-3"/>
        </w:rPr>
        <w:t xml:space="preserve"> </w:t>
      </w:r>
      <w:r>
        <w:t>sample</w:t>
      </w:r>
      <w:r>
        <w:rPr>
          <w:spacing w:val="-4"/>
        </w:rPr>
        <w:t xml:space="preserve"> </w:t>
      </w:r>
      <w:r>
        <w:t>for</w:t>
      </w:r>
      <w:r>
        <w:rPr>
          <w:spacing w:val="-4"/>
        </w:rPr>
        <w:t xml:space="preserve"> </w:t>
      </w:r>
      <w:r>
        <w:t>Advanced</w:t>
      </w:r>
      <w:r>
        <w:rPr>
          <w:spacing w:val="-4"/>
        </w:rPr>
        <w:t xml:space="preserve"> </w:t>
      </w:r>
      <w:r>
        <w:t>Higher</w:t>
      </w:r>
      <w:r>
        <w:rPr>
          <w:spacing w:val="-3"/>
        </w:rPr>
        <w:t xml:space="preserve"> </w:t>
      </w:r>
      <w:r>
        <w:t>to</w:t>
      </w:r>
      <w:r>
        <w:rPr>
          <w:spacing w:val="-2"/>
        </w:rPr>
        <w:t xml:space="preserve"> </w:t>
      </w:r>
      <w:r>
        <w:t>be assessed during the same visit.</w:t>
      </w:r>
    </w:p>
    <w:p w14:paraId="5F0C9498" w14:textId="77777777" w:rsidR="00047FD2" w:rsidRDefault="00E53E4D">
      <w:pPr>
        <w:pStyle w:val="BodyText"/>
        <w:spacing w:before="160" w:line="259" w:lineRule="auto"/>
      </w:pPr>
      <w:r>
        <w:t>If</w:t>
      </w:r>
      <w:r>
        <w:rPr>
          <w:spacing w:val="-3"/>
        </w:rPr>
        <w:t xml:space="preserve"> </w:t>
      </w:r>
      <w:r>
        <w:t>it</w:t>
      </w:r>
      <w:r>
        <w:rPr>
          <w:spacing w:val="-2"/>
        </w:rPr>
        <w:t xml:space="preserve"> </w:t>
      </w:r>
      <w:r>
        <w:t>is</w:t>
      </w:r>
      <w:r>
        <w:rPr>
          <w:spacing w:val="-2"/>
        </w:rPr>
        <w:t xml:space="preserve"> </w:t>
      </w:r>
      <w:r>
        <w:t>not</w:t>
      </w:r>
      <w:r>
        <w:rPr>
          <w:spacing w:val="-2"/>
        </w:rPr>
        <w:t xml:space="preserve"> </w:t>
      </w:r>
      <w:r>
        <w:t>practical</w:t>
      </w:r>
      <w:r>
        <w:rPr>
          <w:spacing w:val="-2"/>
        </w:rPr>
        <w:t xml:space="preserve"> </w:t>
      </w:r>
      <w:r>
        <w:t>for</w:t>
      </w:r>
      <w:r>
        <w:rPr>
          <w:spacing w:val="-3"/>
        </w:rPr>
        <w:t xml:space="preserve"> </w:t>
      </w:r>
      <w:r>
        <w:t>the</w:t>
      </w:r>
      <w:r>
        <w:rPr>
          <w:spacing w:val="-2"/>
        </w:rPr>
        <w:t xml:space="preserve"> </w:t>
      </w:r>
      <w:r>
        <w:t>full</w:t>
      </w:r>
      <w:r>
        <w:rPr>
          <w:spacing w:val="-3"/>
        </w:rPr>
        <w:t xml:space="preserve"> </w:t>
      </w:r>
      <w:r>
        <w:t>Advanced</w:t>
      </w:r>
      <w:r>
        <w:rPr>
          <w:spacing w:val="-1"/>
        </w:rPr>
        <w:t xml:space="preserve"> </w:t>
      </w:r>
      <w:r>
        <w:t>Higher</w:t>
      </w:r>
      <w:r>
        <w:rPr>
          <w:spacing w:val="-3"/>
        </w:rPr>
        <w:t xml:space="preserve"> </w:t>
      </w:r>
      <w:r>
        <w:t>sample</w:t>
      </w:r>
      <w:r>
        <w:rPr>
          <w:spacing w:val="-4"/>
        </w:rPr>
        <w:t xml:space="preserve"> </w:t>
      </w:r>
      <w:r>
        <w:t>to</w:t>
      </w:r>
      <w:r>
        <w:rPr>
          <w:spacing w:val="-1"/>
        </w:rPr>
        <w:t xml:space="preserve"> </w:t>
      </w:r>
      <w:r>
        <w:t>be</w:t>
      </w:r>
      <w:r>
        <w:rPr>
          <w:spacing w:val="-3"/>
        </w:rPr>
        <w:t xml:space="preserve"> </w:t>
      </w:r>
      <w:r>
        <w:t>assessed</w:t>
      </w:r>
      <w:r>
        <w:rPr>
          <w:spacing w:val="-3"/>
        </w:rPr>
        <w:t xml:space="preserve"> </w:t>
      </w:r>
      <w:r>
        <w:t>during</w:t>
      </w:r>
      <w:r>
        <w:rPr>
          <w:spacing w:val="-1"/>
        </w:rPr>
        <w:t xml:space="preserve"> </w:t>
      </w:r>
      <w:r>
        <w:t>the</w:t>
      </w:r>
      <w:r>
        <w:rPr>
          <w:spacing w:val="-3"/>
        </w:rPr>
        <w:t xml:space="preserve"> </w:t>
      </w:r>
      <w:r>
        <w:t>same</w:t>
      </w:r>
      <w:r>
        <w:rPr>
          <w:spacing w:val="-3"/>
        </w:rPr>
        <w:t xml:space="preserve"> </w:t>
      </w:r>
      <w:r>
        <w:t>verification visit, as many candidate performances as possible should be assessed during the visit (</w:t>
      </w:r>
      <w:proofErr w:type="spellStart"/>
      <w:r>
        <w:t>eg</w:t>
      </w:r>
      <w:proofErr w:type="spellEnd"/>
      <w:r>
        <w:t xml:space="preserve"> two of a cohort of four).</w:t>
      </w:r>
    </w:p>
    <w:p w14:paraId="00AD78FE" w14:textId="77777777" w:rsidR="00047FD2" w:rsidRDefault="00E53E4D">
      <w:pPr>
        <w:pStyle w:val="BodyText"/>
        <w:spacing w:before="160" w:line="259" w:lineRule="auto"/>
        <w:ind w:right="144"/>
      </w:pPr>
      <w:r>
        <w:t>If</w:t>
      </w:r>
      <w:r>
        <w:rPr>
          <w:spacing w:val="-3"/>
        </w:rPr>
        <w:t xml:space="preserve"> </w:t>
      </w:r>
      <w:r>
        <w:t>you</w:t>
      </w:r>
      <w:r>
        <w:rPr>
          <w:spacing w:val="-2"/>
        </w:rPr>
        <w:t xml:space="preserve"> </w:t>
      </w:r>
      <w:r>
        <w:t>cannot</w:t>
      </w:r>
      <w:r>
        <w:rPr>
          <w:spacing w:val="-2"/>
        </w:rPr>
        <w:t xml:space="preserve"> </w:t>
      </w:r>
      <w:r>
        <w:t>arrange</w:t>
      </w:r>
      <w:r>
        <w:rPr>
          <w:spacing w:val="-3"/>
        </w:rPr>
        <w:t xml:space="preserve"> </w:t>
      </w:r>
      <w:r>
        <w:t>the</w:t>
      </w:r>
      <w:r>
        <w:rPr>
          <w:spacing w:val="-3"/>
        </w:rPr>
        <w:t xml:space="preserve"> </w:t>
      </w:r>
      <w:r>
        <w:t>appropriate</w:t>
      </w:r>
      <w:r>
        <w:rPr>
          <w:spacing w:val="-3"/>
        </w:rPr>
        <w:t xml:space="preserve"> </w:t>
      </w:r>
      <w:r>
        <w:t>context</w:t>
      </w:r>
      <w:r>
        <w:rPr>
          <w:spacing w:val="-3"/>
        </w:rPr>
        <w:t xml:space="preserve"> </w:t>
      </w:r>
      <w:r>
        <w:t>for</w:t>
      </w:r>
      <w:r>
        <w:rPr>
          <w:spacing w:val="-3"/>
        </w:rPr>
        <w:t xml:space="preserve"> </w:t>
      </w:r>
      <w:r>
        <w:t>all</w:t>
      </w:r>
      <w:r>
        <w:rPr>
          <w:spacing w:val="-2"/>
        </w:rPr>
        <w:t xml:space="preserve"> </w:t>
      </w:r>
      <w:r>
        <w:t>Advanced</w:t>
      </w:r>
      <w:r>
        <w:rPr>
          <w:spacing w:val="-1"/>
        </w:rPr>
        <w:t xml:space="preserve"> </w:t>
      </w:r>
      <w:r>
        <w:t>Higher</w:t>
      </w:r>
      <w:r>
        <w:rPr>
          <w:spacing w:val="-3"/>
        </w:rPr>
        <w:t xml:space="preserve"> </w:t>
      </w:r>
      <w:r>
        <w:t>performers</w:t>
      </w:r>
      <w:r>
        <w:rPr>
          <w:spacing w:val="-3"/>
        </w:rPr>
        <w:t xml:space="preserve"> </w:t>
      </w:r>
      <w:r>
        <w:t>on</w:t>
      </w:r>
      <w:r>
        <w:rPr>
          <w:spacing w:val="-3"/>
        </w:rPr>
        <w:t xml:space="preserve"> </w:t>
      </w:r>
      <w:r>
        <w:t>the</w:t>
      </w:r>
      <w:r>
        <w:rPr>
          <w:spacing w:val="-3"/>
        </w:rPr>
        <w:t xml:space="preserve"> </w:t>
      </w:r>
      <w:r>
        <w:t>visit,</w:t>
      </w:r>
      <w:r>
        <w:rPr>
          <w:spacing w:val="-2"/>
        </w:rPr>
        <w:t xml:space="preserve"> </w:t>
      </w:r>
      <w:r>
        <w:t>video evidence and the completed assessment records for the remaining sample candidates should be provided. Video evidence could be provided to the verifier during the visit (if filming takes place at</w:t>
      </w:r>
    </w:p>
    <w:p w14:paraId="1A075FB9" w14:textId="77777777" w:rsidR="00047FD2" w:rsidRDefault="00047FD2">
      <w:pPr>
        <w:spacing w:line="259" w:lineRule="auto"/>
        <w:sectPr w:rsidR="00047FD2">
          <w:type w:val="continuous"/>
          <w:pgSz w:w="11910" w:h="16840"/>
          <w:pgMar w:top="1420" w:right="1340" w:bottom="280" w:left="1320" w:header="720" w:footer="720" w:gutter="0"/>
          <w:cols w:space="720"/>
        </w:sectPr>
      </w:pPr>
    </w:p>
    <w:p w14:paraId="27EFFF92" w14:textId="77777777" w:rsidR="00047FD2" w:rsidRDefault="00E53E4D">
      <w:pPr>
        <w:pStyle w:val="BodyText"/>
        <w:spacing w:before="40" w:line="259" w:lineRule="auto"/>
        <w:ind w:right="482"/>
      </w:pPr>
      <w:r>
        <w:lastRenderedPageBreak/>
        <w:t>an</w:t>
      </w:r>
      <w:r>
        <w:rPr>
          <w:spacing w:val="-3"/>
        </w:rPr>
        <w:t xml:space="preserve"> </w:t>
      </w:r>
      <w:r>
        <w:t>earlier</w:t>
      </w:r>
      <w:r>
        <w:rPr>
          <w:spacing w:val="-2"/>
        </w:rPr>
        <w:t xml:space="preserve"> </w:t>
      </w:r>
      <w:r>
        <w:t>date)</w:t>
      </w:r>
      <w:r>
        <w:rPr>
          <w:spacing w:val="-2"/>
        </w:rPr>
        <w:t xml:space="preserve"> </w:t>
      </w:r>
      <w:r>
        <w:t>or</w:t>
      </w:r>
      <w:r>
        <w:rPr>
          <w:spacing w:val="-3"/>
        </w:rPr>
        <w:t xml:space="preserve"> </w:t>
      </w:r>
      <w:r>
        <w:t>after</w:t>
      </w:r>
      <w:r>
        <w:rPr>
          <w:spacing w:val="-3"/>
        </w:rPr>
        <w:t xml:space="preserve"> </w:t>
      </w:r>
      <w:r>
        <w:t>the</w:t>
      </w:r>
      <w:r>
        <w:rPr>
          <w:spacing w:val="-3"/>
        </w:rPr>
        <w:t xml:space="preserve"> </w:t>
      </w:r>
      <w:r>
        <w:t>visit</w:t>
      </w:r>
      <w:r>
        <w:rPr>
          <w:spacing w:val="-3"/>
        </w:rPr>
        <w:t xml:space="preserve"> </w:t>
      </w:r>
      <w:r>
        <w:t>(see</w:t>
      </w:r>
      <w:r>
        <w:rPr>
          <w:spacing w:val="-3"/>
        </w:rPr>
        <w:t xml:space="preserve"> </w:t>
      </w:r>
      <w:r>
        <w:t>Appendix</w:t>
      </w:r>
      <w:r>
        <w:rPr>
          <w:spacing w:val="-3"/>
        </w:rPr>
        <w:t xml:space="preserve"> </w:t>
      </w:r>
      <w:r>
        <w:t>B).</w:t>
      </w:r>
      <w:r>
        <w:rPr>
          <w:spacing w:val="-2"/>
        </w:rPr>
        <w:t xml:space="preserve"> </w:t>
      </w:r>
      <w:r>
        <w:t>If</w:t>
      </w:r>
      <w:r>
        <w:rPr>
          <w:spacing w:val="-2"/>
        </w:rPr>
        <w:t xml:space="preserve"> </w:t>
      </w:r>
      <w:r>
        <w:t>it</w:t>
      </w:r>
      <w:r>
        <w:rPr>
          <w:spacing w:val="-3"/>
        </w:rPr>
        <w:t xml:space="preserve"> </w:t>
      </w:r>
      <w:r>
        <w:t>is</w:t>
      </w:r>
      <w:r>
        <w:rPr>
          <w:spacing w:val="-1"/>
        </w:rPr>
        <w:t xml:space="preserve"> </w:t>
      </w:r>
      <w:r>
        <w:t>provided</w:t>
      </w:r>
      <w:r>
        <w:rPr>
          <w:spacing w:val="-1"/>
        </w:rPr>
        <w:t xml:space="preserve"> </w:t>
      </w:r>
      <w:r>
        <w:t>after</w:t>
      </w:r>
      <w:r>
        <w:rPr>
          <w:spacing w:val="-2"/>
        </w:rPr>
        <w:t xml:space="preserve"> </w:t>
      </w:r>
      <w:r>
        <w:t>the</w:t>
      </w:r>
      <w:r>
        <w:rPr>
          <w:spacing w:val="-2"/>
        </w:rPr>
        <w:t xml:space="preserve"> </w:t>
      </w:r>
      <w:r>
        <w:t>visit,</w:t>
      </w:r>
      <w:r>
        <w:rPr>
          <w:spacing w:val="-3"/>
        </w:rPr>
        <w:t xml:space="preserve"> </w:t>
      </w:r>
      <w:r>
        <w:t>the</w:t>
      </w:r>
      <w:r>
        <w:rPr>
          <w:spacing w:val="-3"/>
        </w:rPr>
        <w:t xml:space="preserve"> </w:t>
      </w:r>
      <w:r>
        <w:t>verification activity will be regarded as ongoing until the evidence is provided and verified.</w:t>
      </w:r>
    </w:p>
    <w:p w14:paraId="3D2C4E55" w14:textId="77777777" w:rsidR="00047FD2" w:rsidRDefault="00E53E4D">
      <w:pPr>
        <w:pStyle w:val="Heading1"/>
        <w:spacing w:before="159"/>
      </w:pPr>
      <w:r>
        <w:rPr>
          <w:spacing w:val="-2"/>
        </w:rPr>
        <w:t>Appendix</w:t>
      </w:r>
      <w:r>
        <w:rPr>
          <w:spacing w:val="-1"/>
        </w:rPr>
        <w:t xml:space="preserve"> </w:t>
      </w:r>
      <w:r>
        <w:rPr>
          <w:spacing w:val="-10"/>
        </w:rPr>
        <w:t>A</w:t>
      </w:r>
    </w:p>
    <w:p w14:paraId="67C5DD3E" w14:textId="77777777" w:rsidR="00047FD2" w:rsidRDefault="00E53E4D">
      <w:pPr>
        <w:spacing w:before="188"/>
        <w:ind w:left="119"/>
        <w:rPr>
          <w:b/>
        </w:rPr>
      </w:pPr>
      <w:r>
        <w:rPr>
          <w:b/>
        </w:rPr>
        <w:t>Carrying</w:t>
      </w:r>
      <w:r>
        <w:rPr>
          <w:b/>
          <w:spacing w:val="-7"/>
        </w:rPr>
        <w:t xml:space="preserve"> </w:t>
      </w:r>
      <w:r>
        <w:rPr>
          <w:b/>
        </w:rPr>
        <w:t>out</w:t>
      </w:r>
      <w:r>
        <w:rPr>
          <w:b/>
          <w:spacing w:val="-8"/>
        </w:rPr>
        <w:t xml:space="preserve"> </w:t>
      </w:r>
      <w:r>
        <w:rPr>
          <w:b/>
        </w:rPr>
        <w:t>the</w:t>
      </w:r>
      <w:r>
        <w:rPr>
          <w:b/>
          <w:spacing w:val="-7"/>
        </w:rPr>
        <w:t xml:space="preserve"> </w:t>
      </w:r>
      <w:r>
        <w:rPr>
          <w:b/>
        </w:rPr>
        <w:t>course</w:t>
      </w:r>
      <w:r>
        <w:rPr>
          <w:b/>
          <w:spacing w:val="-6"/>
        </w:rPr>
        <w:t xml:space="preserve"> </w:t>
      </w:r>
      <w:r>
        <w:rPr>
          <w:b/>
          <w:spacing w:val="-2"/>
        </w:rPr>
        <w:t>assessment.</w:t>
      </w:r>
    </w:p>
    <w:p w14:paraId="2CC58B43" w14:textId="77777777" w:rsidR="00047FD2" w:rsidRDefault="00E53E4D">
      <w:pPr>
        <w:pStyle w:val="BodyText"/>
        <w:spacing w:before="181" w:line="259" w:lineRule="auto"/>
      </w:pPr>
      <w:proofErr w:type="spellStart"/>
      <w:r>
        <w:t>Centres</w:t>
      </w:r>
      <w:proofErr w:type="spellEnd"/>
      <w:r>
        <w:rPr>
          <w:spacing w:val="-3"/>
        </w:rPr>
        <w:t xml:space="preserve"> </w:t>
      </w:r>
      <w:r>
        <w:t>are</w:t>
      </w:r>
      <w:r>
        <w:rPr>
          <w:spacing w:val="-4"/>
        </w:rPr>
        <w:t xml:space="preserve"> </w:t>
      </w:r>
      <w:r>
        <w:t>reminded</w:t>
      </w:r>
      <w:r>
        <w:rPr>
          <w:spacing w:val="-3"/>
        </w:rPr>
        <w:t xml:space="preserve"> </w:t>
      </w:r>
      <w:r>
        <w:t>that</w:t>
      </w:r>
      <w:r>
        <w:rPr>
          <w:spacing w:val="-4"/>
        </w:rPr>
        <w:t xml:space="preserve"> </w:t>
      </w:r>
      <w:r>
        <w:t>assessors</w:t>
      </w:r>
      <w:r>
        <w:rPr>
          <w:spacing w:val="-3"/>
        </w:rPr>
        <w:t xml:space="preserve"> </w:t>
      </w:r>
      <w:r>
        <w:t>should</w:t>
      </w:r>
      <w:r>
        <w:rPr>
          <w:spacing w:val="-4"/>
        </w:rPr>
        <w:t xml:space="preserve"> </w:t>
      </w:r>
      <w:r>
        <w:t>use</w:t>
      </w:r>
      <w:r>
        <w:rPr>
          <w:spacing w:val="-3"/>
        </w:rPr>
        <w:t xml:space="preserve"> </w:t>
      </w:r>
      <w:r>
        <w:t>the</w:t>
      </w:r>
      <w:r>
        <w:rPr>
          <w:spacing w:val="-2"/>
        </w:rPr>
        <w:t xml:space="preserve"> </w:t>
      </w:r>
      <w:r>
        <w:t>candidate</w:t>
      </w:r>
      <w:r>
        <w:rPr>
          <w:spacing w:val="-3"/>
        </w:rPr>
        <w:t xml:space="preserve"> </w:t>
      </w:r>
      <w:r>
        <w:t>performance</w:t>
      </w:r>
      <w:r>
        <w:rPr>
          <w:spacing w:val="-5"/>
        </w:rPr>
        <w:t xml:space="preserve"> </w:t>
      </w:r>
      <w:r>
        <w:t>assessment</w:t>
      </w:r>
      <w:r>
        <w:rPr>
          <w:spacing w:val="-5"/>
        </w:rPr>
        <w:t xml:space="preserve"> </w:t>
      </w:r>
      <w:r>
        <w:t>records</w:t>
      </w:r>
      <w:r>
        <w:rPr>
          <w:spacing w:val="-3"/>
        </w:rPr>
        <w:t xml:space="preserve"> </w:t>
      </w:r>
      <w:r>
        <w:t xml:space="preserve">that are included in the performance coursework assessment task documents for each level. Assessors must ensure that comments about assessment judgements for each candidate are included on the </w:t>
      </w:r>
      <w:r>
        <w:rPr>
          <w:spacing w:val="-2"/>
        </w:rPr>
        <w:t>records.</w:t>
      </w:r>
    </w:p>
    <w:p w14:paraId="317C46DB" w14:textId="77777777" w:rsidR="00047FD2" w:rsidRDefault="00E53E4D">
      <w:pPr>
        <w:pStyle w:val="BodyText"/>
        <w:spacing w:line="259" w:lineRule="auto"/>
        <w:ind w:hanging="1"/>
      </w:pPr>
      <w:r>
        <w:t>Internal</w:t>
      </w:r>
      <w:r>
        <w:rPr>
          <w:spacing w:val="-2"/>
        </w:rPr>
        <w:t xml:space="preserve"> </w:t>
      </w:r>
      <w:r>
        <w:t>verification</w:t>
      </w:r>
      <w:r>
        <w:rPr>
          <w:spacing w:val="-4"/>
        </w:rPr>
        <w:t xml:space="preserve"> </w:t>
      </w:r>
      <w:r>
        <w:t>is</w:t>
      </w:r>
      <w:r>
        <w:rPr>
          <w:spacing w:val="-3"/>
        </w:rPr>
        <w:t xml:space="preserve"> </w:t>
      </w:r>
      <w:r>
        <w:t>a</w:t>
      </w:r>
      <w:r>
        <w:rPr>
          <w:spacing w:val="-2"/>
        </w:rPr>
        <w:t xml:space="preserve"> </w:t>
      </w:r>
      <w:r>
        <w:t>mandatory</w:t>
      </w:r>
      <w:r>
        <w:rPr>
          <w:spacing w:val="-4"/>
        </w:rPr>
        <w:t xml:space="preserve"> </w:t>
      </w:r>
      <w:r>
        <w:t>requirement.</w:t>
      </w:r>
      <w:r>
        <w:rPr>
          <w:spacing w:val="-3"/>
        </w:rPr>
        <w:t xml:space="preserve"> </w:t>
      </w:r>
      <w:r>
        <w:t>Comments</w:t>
      </w:r>
      <w:r>
        <w:rPr>
          <w:spacing w:val="-2"/>
        </w:rPr>
        <w:t xml:space="preserve"> </w:t>
      </w:r>
      <w:r>
        <w:t>by</w:t>
      </w:r>
      <w:r>
        <w:rPr>
          <w:spacing w:val="-3"/>
        </w:rPr>
        <w:t xml:space="preserve"> </w:t>
      </w:r>
      <w:r>
        <w:t>the</w:t>
      </w:r>
      <w:r>
        <w:rPr>
          <w:spacing w:val="-2"/>
        </w:rPr>
        <w:t xml:space="preserve"> </w:t>
      </w:r>
      <w:r>
        <w:t>assessor</w:t>
      </w:r>
      <w:r>
        <w:rPr>
          <w:spacing w:val="-3"/>
        </w:rPr>
        <w:t xml:space="preserve"> </w:t>
      </w:r>
      <w:r>
        <w:t>explaining</w:t>
      </w:r>
      <w:r>
        <w:rPr>
          <w:spacing w:val="-3"/>
        </w:rPr>
        <w:t xml:space="preserve"> </w:t>
      </w:r>
      <w:r>
        <w:t>how</w:t>
      </w:r>
      <w:r>
        <w:rPr>
          <w:spacing w:val="-4"/>
        </w:rPr>
        <w:t xml:space="preserve"> </w:t>
      </w:r>
      <w:r>
        <w:t>they awarded marks will support internal and external verification.</w:t>
      </w:r>
    </w:p>
    <w:p w14:paraId="07B71E46" w14:textId="77777777" w:rsidR="00047FD2" w:rsidRDefault="00E53E4D">
      <w:pPr>
        <w:pStyle w:val="BodyText"/>
        <w:spacing w:before="160" w:line="259" w:lineRule="auto"/>
      </w:pPr>
      <w:r>
        <w:t>Candidates</w:t>
      </w:r>
      <w:r>
        <w:rPr>
          <w:spacing w:val="-2"/>
        </w:rPr>
        <w:t xml:space="preserve"> </w:t>
      </w:r>
      <w:r>
        <w:t>have</w:t>
      </w:r>
      <w:r>
        <w:rPr>
          <w:spacing w:val="-3"/>
        </w:rPr>
        <w:t xml:space="preserve"> </w:t>
      </w:r>
      <w:r>
        <w:t>the</w:t>
      </w:r>
      <w:r>
        <w:rPr>
          <w:spacing w:val="-2"/>
        </w:rPr>
        <w:t xml:space="preserve"> </w:t>
      </w:r>
      <w:r>
        <w:t>right</w:t>
      </w:r>
      <w:r>
        <w:rPr>
          <w:spacing w:val="-2"/>
        </w:rPr>
        <w:t xml:space="preserve"> </w:t>
      </w:r>
      <w:r>
        <w:t>to</w:t>
      </w:r>
      <w:r>
        <w:rPr>
          <w:spacing w:val="-2"/>
        </w:rPr>
        <w:t xml:space="preserve"> </w:t>
      </w:r>
      <w:r>
        <w:t>appeal</w:t>
      </w:r>
      <w:r>
        <w:rPr>
          <w:spacing w:val="-2"/>
        </w:rPr>
        <w:t xml:space="preserve"> </w:t>
      </w:r>
      <w:r>
        <w:t>internal</w:t>
      </w:r>
      <w:r>
        <w:rPr>
          <w:spacing w:val="-3"/>
        </w:rPr>
        <w:t xml:space="preserve"> </w:t>
      </w:r>
      <w:r>
        <w:t>assessment</w:t>
      </w:r>
      <w:r>
        <w:rPr>
          <w:spacing w:val="-2"/>
        </w:rPr>
        <w:t xml:space="preserve"> </w:t>
      </w:r>
      <w:r>
        <w:t>marks</w:t>
      </w:r>
      <w:r>
        <w:rPr>
          <w:spacing w:val="-2"/>
        </w:rPr>
        <w:t xml:space="preserve"> </w:t>
      </w:r>
      <w:r>
        <w:t>and</w:t>
      </w:r>
      <w:r>
        <w:rPr>
          <w:spacing w:val="-2"/>
        </w:rPr>
        <w:t xml:space="preserve"> </w:t>
      </w:r>
      <w:proofErr w:type="spellStart"/>
      <w:r>
        <w:t>centres</w:t>
      </w:r>
      <w:proofErr w:type="spellEnd"/>
      <w:r>
        <w:rPr>
          <w:spacing w:val="-2"/>
        </w:rPr>
        <w:t xml:space="preserve"> </w:t>
      </w:r>
      <w:r>
        <w:t>must</w:t>
      </w:r>
      <w:r>
        <w:rPr>
          <w:spacing w:val="-3"/>
        </w:rPr>
        <w:t xml:space="preserve"> </w:t>
      </w:r>
      <w:r>
        <w:t>have</w:t>
      </w:r>
      <w:r>
        <w:rPr>
          <w:spacing w:val="-4"/>
        </w:rPr>
        <w:t xml:space="preserve"> </w:t>
      </w:r>
      <w:r>
        <w:t>a</w:t>
      </w:r>
      <w:r>
        <w:rPr>
          <w:spacing w:val="-2"/>
        </w:rPr>
        <w:t xml:space="preserve"> </w:t>
      </w:r>
      <w:r>
        <w:t>process</w:t>
      </w:r>
      <w:r>
        <w:rPr>
          <w:spacing w:val="-2"/>
        </w:rPr>
        <w:t xml:space="preserve"> </w:t>
      </w:r>
      <w:r>
        <w:t>that supports this. It is important that the original assessor and any subsequent reviewer can review the appropriateness of the original mark and can explain to the candidate why their mark was correct.</w:t>
      </w:r>
    </w:p>
    <w:p w14:paraId="17110753" w14:textId="346A4EA4" w:rsidR="00047FD2" w:rsidRDefault="00E53E4D">
      <w:pPr>
        <w:spacing w:before="160" w:line="259" w:lineRule="auto"/>
        <w:ind w:left="119" w:right="128"/>
      </w:pPr>
      <w:proofErr w:type="spellStart"/>
      <w:r>
        <w:t>Centres</w:t>
      </w:r>
      <w:proofErr w:type="spellEnd"/>
      <w:r>
        <w:t xml:space="preserve"> must retain assessment records in accordance with SQA evidence retention requirements. (</w:t>
      </w:r>
      <w:hyperlink r:id="rId5" w:history="1">
        <w:r w:rsidRPr="00E53E4D">
          <w:rPr>
            <w:rStyle w:val="Hyperlink"/>
            <w:rFonts w:ascii="Segoe UI"/>
            <w:sz w:val="18"/>
          </w:rPr>
          <w:t>Evidence</w:t>
        </w:r>
        <w:r w:rsidRPr="00E53E4D">
          <w:rPr>
            <w:rStyle w:val="Hyperlink"/>
            <w:rFonts w:ascii="Segoe UI"/>
            <w:spacing w:val="-3"/>
            <w:sz w:val="18"/>
          </w:rPr>
          <w:t xml:space="preserve"> </w:t>
        </w:r>
        <w:r w:rsidRPr="00E53E4D">
          <w:rPr>
            <w:rStyle w:val="Hyperlink"/>
            <w:rFonts w:ascii="Segoe UI"/>
            <w:sz w:val="18"/>
          </w:rPr>
          <w:t>retention</w:t>
        </w:r>
        <w:r w:rsidRPr="00E53E4D">
          <w:rPr>
            <w:rStyle w:val="Hyperlink"/>
            <w:rFonts w:ascii="Segoe UI"/>
            <w:spacing w:val="-3"/>
            <w:sz w:val="18"/>
          </w:rPr>
          <w:t xml:space="preserve"> </w:t>
        </w:r>
        <w:r w:rsidRPr="00E53E4D">
          <w:rPr>
            <w:rStyle w:val="Hyperlink"/>
            <w:rFonts w:ascii="Segoe UI"/>
            <w:sz w:val="18"/>
          </w:rPr>
          <w:t>requirements</w:t>
        </w:r>
        <w:r w:rsidRPr="00E53E4D">
          <w:rPr>
            <w:rStyle w:val="Hyperlink"/>
            <w:rFonts w:ascii="Segoe UI"/>
            <w:spacing w:val="-3"/>
            <w:sz w:val="18"/>
          </w:rPr>
          <w:t xml:space="preserve"> </w:t>
        </w:r>
        <w:r w:rsidRPr="00E53E4D">
          <w:rPr>
            <w:rStyle w:val="Hyperlink"/>
            <w:rFonts w:ascii="Segoe UI"/>
            <w:sz w:val="18"/>
          </w:rPr>
          <w:t>(sqa.org.uk)</w:t>
        </w:r>
      </w:hyperlink>
      <w:r>
        <w:rPr>
          <w:spacing w:val="-2"/>
        </w:rPr>
        <w:t xml:space="preserve">) </w:t>
      </w:r>
      <w:r>
        <w:t>You</w:t>
      </w:r>
      <w:r>
        <w:rPr>
          <w:spacing w:val="-2"/>
        </w:rPr>
        <w:t xml:space="preserve"> </w:t>
      </w:r>
      <w:r>
        <w:t>must</w:t>
      </w:r>
      <w:r>
        <w:rPr>
          <w:spacing w:val="-3"/>
        </w:rPr>
        <w:t xml:space="preserve"> </w:t>
      </w:r>
      <w:r>
        <w:t>make</w:t>
      </w:r>
      <w:r>
        <w:rPr>
          <w:spacing w:val="-2"/>
        </w:rPr>
        <w:t xml:space="preserve"> </w:t>
      </w:r>
      <w:r>
        <w:t>this</w:t>
      </w:r>
      <w:r>
        <w:rPr>
          <w:spacing w:val="-3"/>
        </w:rPr>
        <w:t xml:space="preserve"> </w:t>
      </w:r>
      <w:r>
        <w:t>evidence</w:t>
      </w:r>
      <w:r>
        <w:rPr>
          <w:spacing w:val="-3"/>
        </w:rPr>
        <w:t xml:space="preserve"> </w:t>
      </w:r>
      <w:r>
        <w:t>available</w:t>
      </w:r>
      <w:r>
        <w:rPr>
          <w:spacing w:val="-4"/>
        </w:rPr>
        <w:t xml:space="preserve"> </w:t>
      </w:r>
      <w:r>
        <w:t>to</w:t>
      </w:r>
      <w:r>
        <w:rPr>
          <w:spacing w:val="-2"/>
        </w:rPr>
        <w:t xml:space="preserve"> </w:t>
      </w:r>
      <w:r>
        <w:t>SQA</w:t>
      </w:r>
      <w:r>
        <w:rPr>
          <w:spacing w:val="-3"/>
        </w:rPr>
        <w:t xml:space="preserve"> </w:t>
      </w:r>
      <w:r>
        <w:t>on</w:t>
      </w:r>
      <w:r>
        <w:rPr>
          <w:spacing w:val="-1"/>
        </w:rPr>
        <w:t xml:space="preserve"> </w:t>
      </w:r>
      <w:r>
        <w:t>request.</w:t>
      </w:r>
    </w:p>
    <w:p w14:paraId="0352AEDB" w14:textId="77777777" w:rsidR="00047FD2" w:rsidRDefault="00047FD2">
      <w:pPr>
        <w:pStyle w:val="BodyText"/>
        <w:spacing w:before="0"/>
        <w:ind w:left="0" w:right="0"/>
        <w:rPr>
          <w:sz w:val="28"/>
        </w:rPr>
      </w:pPr>
    </w:p>
    <w:p w14:paraId="160AC7C6" w14:textId="77777777" w:rsidR="00047FD2" w:rsidRDefault="00047FD2">
      <w:pPr>
        <w:pStyle w:val="BodyText"/>
        <w:spacing w:before="0"/>
        <w:ind w:left="0" w:right="0"/>
        <w:rPr>
          <w:sz w:val="28"/>
        </w:rPr>
      </w:pPr>
    </w:p>
    <w:p w14:paraId="369EC3F6" w14:textId="77777777" w:rsidR="00047FD2" w:rsidRDefault="00047FD2">
      <w:pPr>
        <w:pStyle w:val="BodyText"/>
        <w:spacing w:before="32"/>
        <w:ind w:left="0" w:right="0"/>
        <w:rPr>
          <w:sz w:val="28"/>
        </w:rPr>
      </w:pPr>
    </w:p>
    <w:p w14:paraId="03D0745C" w14:textId="77777777" w:rsidR="00047FD2" w:rsidRDefault="00E53E4D">
      <w:pPr>
        <w:pStyle w:val="Heading1"/>
        <w:spacing w:before="1"/>
      </w:pPr>
      <w:r>
        <w:rPr>
          <w:spacing w:val="-2"/>
        </w:rPr>
        <w:t>Appendix</w:t>
      </w:r>
      <w:r>
        <w:rPr>
          <w:spacing w:val="-1"/>
        </w:rPr>
        <w:t xml:space="preserve"> </w:t>
      </w:r>
      <w:r>
        <w:rPr>
          <w:spacing w:val="-10"/>
        </w:rPr>
        <w:t>B</w:t>
      </w:r>
    </w:p>
    <w:p w14:paraId="6F0CA58A" w14:textId="77777777" w:rsidR="00047FD2" w:rsidRDefault="00E53E4D">
      <w:pPr>
        <w:spacing w:before="186"/>
        <w:ind w:left="120"/>
        <w:rPr>
          <w:b/>
          <w:sz w:val="28"/>
        </w:rPr>
      </w:pPr>
      <w:r>
        <w:rPr>
          <w:b/>
          <w:sz w:val="28"/>
        </w:rPr>
        <w:t>Advanced</w:t>
      </w:r>
      <w:r>
        <w:rPr>
          <w:b/>
          <w:spacing w:val="-14"/>
          <w:sz w:val="28"/>
        </w:rPr>
        <w:t xml:space="preserve"> </w:t>
      </w:r>
      <w:r>
        <w:rPr>
          <w:b/>
          <w:sz w:val="28"/>
        </w:rPr>
        <w:t>Higher</w:t>
      </w:r>
      <w:r>
        <w:rPr>
          <w:b/>
          <w:spacing w:val="-10"/>
          <w:sz w:val="28"/>
        </w:rPr>
        <w:t xml:space="preserve"> </w:t>
      </w:r>
      <w:r>
        <w:rPr>
          <w:b/>
          <w:sz w:val="28"/>
        </w:rPr>
        <w:t>performance</w:t>
      </w:r>
      <w:r>
        <w:rPr>
          <w:b/>
          <w:spacing w:val="-11"/>
          <w:sz w:val="28"/>
        </w:rPr>
        <w:t xml:space="preserve"> </w:t>
      </w:r>
      <w:r>
        <w:rPr>
          <w:b/>
          <w:sz w:val="28"/>
        </w:rPr>
        <w:t>component</w:t>
      </w:r>
      <w:r>
        <w:rPr>
          <w:b/>
          <w:spacing w:val="-12"/>
          <w:sz w:val="28"/>
        </w:rPr>
        <w:t xml:space="preserve"> </w:t>
      </w:r>
      <w:r>
        <w:rPr>
          <w:b/>
          <w:sz w:val="28"/>
        </w:rPr>
        <w:t>—</w:t>
      </w:r>
      <w:r>
        <w:rPr>
          <w:b/>
          <w:spacing w:val="-12"/>
          <w:sz w:val="28"/>
        </w:rPr>
        <w:t xml:space="preserve"> </w:t>
      </w:r>
      <w:r>
        <w:rPr>
          <w:b/>
          <w:sz w:val="28"/>
        </w:rPr>
        <w:t>video</w:t>
      </w:r>
      <w:r>
        <w:rPr>
          <w:b/>
          <w:spacing w:val="-13"/>
          <w:sz w:val="28"/>
        </w:rPr>
        <w:t xml:space="preserve"> </w:t>
      </w:r>
      <w:r>
        <w:rPr>
          <w:b/>
          <w:spacing w:val="-2"/>
          <w:sz w:val="28"/>
        </w:rPr>
        <w:t>evidence</w:t>
      </w:r>
    </w:p>
    <w:p w14:paraId="5337A135" w14:textId="77777777" w:rsidR="00047FD2" w:rsidRDefault="00E53E4D">
      <w:pPr>
        <w:pStyle w:val="BodyText"/>
        <w:spacing w:before="188" w:line="259" w:lineRule="auto"/>
      </w:pPr>
      <w:r>
        <w:t>If</w:t>
      </w:r>
      <w:r>
        <w:rPr>
          <w:spacing w:val="-3"/>
        </w:rPr>
        <w:t xml:space="preserve"> </w:t>
      </w:r>
      <w:r>
        <w:t>it</w:t>
      </w:r>
      <w:r>
        <w:rPr>
          <w:spacing w:val="-2"/>
        </w:rPr>
        <w:t xml:space="preserve"> </w:t>
      </w:r>
      <w:r>
        <w:t>is</w:t>
      </w:r>
      <w:r>
        <w:rPr>
          <w:spacing w:val="-2"/>
        </w:rPr>
        <w:t xml:space="preserve"> </w:t>
      </w:r>
      <w:r>
        <w:t>not</w:t>
      </w:r>
      <w:r>
        <w:rPr>
          <w:spacing w:val="-2"/>
        </w:rPr>
        <w:t xml:space="preserve"> </w:t>
      </w:r>
      <w:r>
        <w:t>possible</w:t>
      </w:r>
      <w:r>
        <w:rPr>
          <w:spacing w:val="-4"/>
        </w:rPr>
        <w:t xml:space="preserve"> </w:t>
      </w:r>
      <w:r>
        <w:t>to</w:t>
      </w:r>
      <w:r>
        <w:rPr>
          <w:spacing w:val="-2"/>
        </w:rPr>
        <w:t xml:space="preserve"> </w:t>
      </w:r>
      <w:r>
        <w:t>assess</w:t>
      </w:r>
      <w:r>
        <w:rPr>
          <w:spacing w:val="-2"/>
        </w:rPr>
        <w:t xml:space="preserve"> </w:t>
      </w:r>
      <w:r>
        <w:t>some</w:t>
      </w:r>
      <w:r>
        <w:rPr>
          <w:spacing w:val="-3"/>
        </w:rPr>
        <w:t xml:space="preserve"> </w:t>
      </w:r>
      <w:r>
        <w:t>candidates</w:t>
      </w:r>
      <w:r>
        <w:rPr>
          <w:spacing w:val="-2"/>
        </w:rPr>
        <w:t xml:space="preserve"> </w:t>
      </w:r>
      <w:r>
        <w:t>during</w:t>
      </w:r>
      <w:r>
        <w:rPr>
          <w:spacing w:val="-1"/>
        </w:rPr>
        <w:t xml:space="preserve"> </w:t>
      </w:r>
      <w:r>
        <w:t>the</w:t>
      </w:r>
      <w:r>
        <w:rPr>
          <w:spacing w:val="-3"/>
        </w:rPr>
        <w:t xml:space="preserve"> </w:t>
      </w:r>
      <w:r>
        <w:t>verification</w:t>
      </w:r>
      <w:r>
        <w:rPr>
          <w:spacing w:val="-3"/>
        </w:rPr>
        <w:t xml:space="preserve"> </w:t>
      </w:r>
      <w:r>
        <w:t>visit,</w:t>
      </w:r>
      <w:r>
        <w:rPr>
          <w:spacing w:val="-3"/>
        </w:rPr>
        <w:t xml:space="preserve"> </w:t>
      </w:r>
      <w:r>
        <w:t>then</w:t>
      </w:r>
      <w:r>
        <w:rPr>
          <w:spacing w:val="-2"/>
        </w:rPr>
        <w:t xml:space="preserve"> </w:t>
      </w:r>
      <w:r>
        <w:t>you</w:t>
      </w:r>
      <w:r>
        <w:rPr>
          <w:spacing w:val="-3"/>
        </w:rPr>
        <w:t xml:space="preserve"> </w:t>
      </w:r>
      <w:r>
        <w:t>should</w:t>
      </w:r>
      <w:r>
        <w:rPr>
          <w:spacing w:val="-1"/>
        </w:rPr>
        <w:t xml:space="preserve"> </w:t>
      </w:r>
      <w:r>
        <w:t>provide video evidence to SQA along with the candidate assessment record. The record should include comments justifying the assessment judgements made by your centre.</w:t>
      </w:r>
    </w:p>
    <w:p w14:paraId="183054AF" w14:textId="77777777" w:rsidR="00047FD2" w:rsidRDefault="00E53E4D">
      <w:pPr>
        <w:pStyle w:val="BodyText"/>
        <w:spacing w:line="259" w:lineRule="auto"/>
        <w:ind w:right="147"/>
      </w:pPr>
      <w:r>
        <w:t>You must ensure that candidates,</w:t>
      </w:r>
      <w:r>
        <w:rPr>
          <w:spacing w:val="-1"/>
        </w:rPr>
        <w:t xml:space="preserve"> </w:t>
      </w:r>
      <w:r>
        <w:t xml:space="preserve">and any other individuals, who will be filmed are informed that this is being undertaken </w:t>
      </w:r>
      <w:proofErr w:type="gramStart"/>
      <w:r>
        <w:t>in order to</w:t>
      </w:r>
      <w:proofErr w:type="gramEnd"/>
      <w:r>
        <w:t xml:space="preserve"> support assessment and verification. This gives them the opportunity</w:t>
      </w:r>
      <w:r>
        <w:rPr>
          <w:spacing w:val="-3"/>
        </w:rPr>
        <w:t xml:space="preserve"> </w:t>
      </w:r>
      <w:r>
        <w:t>to</w:t>
      </w:r>
      <w:r>
        <w:rPr>
          <w:spacing w:val="-3"/>
        </w:rPr>
        <w:t xml:space="preserve"> </w:t>
      </w:r>
      <w:r>
        <w:t>withdraw</w:t>
      </w:r>
      <w:r>
        <w:rPr>
          <w:spacing w:val="-3"/>
        </w:rPr>
        <w:t xml:space="preserve"> </w:t>
      </w:r>
      <w:r>
        <w:t>should</w:t>
      </w:r>
      <w:r>
        <w:rPr>
          <w:spacing w:val="-2"/>
        </w:rPr>
        <w:t xml:space="preserve"> </w:t>
      </w:r>
      <w:r>
        <w:t>they</w:t>
      </w:r>
      <w:r>
        <w:rPr>
          <w:spacing w:val="-3"/>
        </w:rPr>
        <w:t xml:space="preserve"> </w:t>
      </w:r>
      <w:r>
        <w:t>not</w:t>
      </w:r>
      <w:r>
        <w:rPr>
          <w:spacing w:val="-4"/>
        </w:rPr>
        <w:t xml:space="preserve"> </w:t>
      </w:r>
      <w:r>
        <w:t>wish</w:t>
      </w:r>
      <w:r>
        <w:rPr>
          <w:spacing w:val="-3"/>
        </w:rPr>
        <w:t xml:space="preserve"> </w:t>
      </w:r>
      <w:r>
        <w:t>to</w:t>
      </w:r>
      <w:r>
        <w:rPr>
          <w:spacing w:val="-3"/>
        </w:rPr>
        <w:t xml:space="preserve"> </w:t>
      </w:r>
      <w:r>
        <w:t>be</w:t>
      </w:r>
      <w:r>
        <w:rPr>
          <w:spacing w:val="-2"/>
        </w:rPr>
        <w:t xml:space="preserve"> </w:t>
      </w:r>
      <w:r>
        <w:t>filmed.</w:t>
      </w:r>
      <w:r>
        <w:rPr>
          <w:spacing w:val="-3"/>
        </w:rPr>
        <w:t xml:space="preserve"> </w:t>
      </w:r>
      <w:r>
        <w:t>You</w:t>
      </w:r>
      <w:r>
        <w:rPr>
          <w:spacing w:val="-3"/>
        </w:rPr>
        <w:t xml:space="preserve"> </w:t>
      </w:r>
      <w:r>
        <w:t>should</w:t>
      </w:r>
      <w:r>
        <w:rPr>
          <w:spacing w:val="-2"/>
        </w:rPr>
        <w:t xml:space="preserve"> </w:t>
      </w:r>
      <w:r>
        <w:t>consult</w:t>
      </w:r>
      <w:r>
        <w:rPr>
          <w:spacing w:val="-3"/>
        </w:rPr>
        <w:t xml:space="preserve"> </w:t>
      </w:r>
      <w:r>
        <w:t>your</w:t>
      </w:r>
      <w:r>
        <w:rPr>
          <w:spacing w:val="-4"/>
        </w:rPr>
        <w:t xml:space="preserve"> </w:t>
      </w:r>
      <w:proofErr w:type="spellStart"/>
      <w:r>
        <w:t>centre’s</w:t>
      </w:r>
      <w:proofErr w:type="spellEnd"/>
      <w:r>
        <w:rPr>
          <w:spacing w:val="-2"/>
        </w:rPr>
        <w:t xml:space="preserve"> </w:t>
      </w:r>
      <w:r>
        <w:t>data protection policies regarding this, but there is no need to formally capture consent on a form.</w:t>
      </w:r>
    </w:p>
    <w:p w14:paraId="112D7CAB" w14:textId="77777777" w:rsidR="00047FD2" w:rsidRDefault="00E53E4D">
      <w:pPr>
        <w:pStyle w:val="BodyText"/>
        <w:spacing w:line="259" w:lineRule="auto"/>
        <w:ind w:right="559"/>
        <w:jc w:val="both"/>
      </w:pPr>
      <w:r>
        <w:t>You</w:t>
      </w:r>
      <w:r>
        <w:rPr>
          <w:spacing w:val="-3"/>
        </w:rPr>
        <w:t xml:space="preserve"> </w:t>
      </w:r>
      <w:r>
        <w:t>can</w:t>
      </w:r>
      <w:r>
        <w:rPr>
          <w:spacing w:val="-2"/>
        </w:rPr>
        <w:t xml:space="preserve"> </w:t>
      </w:r>
      <w:r>
        <w:t>provide</w:t>
      </w:r>
      <w:r>
        <w:rPr>
          <w:spacing w:val="-2"/>
        </w:rPr>
        <w:t xml:space="preserve"> </w:t>
      </w:r>
      <w:r>
        <w:t>video</w:t>
      </w:r>
      <w:r>
        <w:rPr>
          <w:spacing w:val="-1"/>
        </w:rPr>
        <w:t xml:space="preserve"> </w:t>
      </w:r>
      <w:r>
        <w:t>evidence</w:t>
      </w:r>
      <w:r>
        <w:rPr>
          <w:spacing w:val="-2"/>
        </w:rPr>
        <w:t xml:space="preserve"> </w:t>
      </w:r>
      <w:r>
        <w:t>to</w:t>
      </w:r>
      <w:r>
        <w:rPr>
          <w:spacing w:val="-1"/>
        </w:rPr>
        <w:t xml:space="preserve"> </w:t>
      </w:r>
      <w:r>
        <w:t>the</w:t>
      </w:r>
      <w:r>
        <w:rPr>
          <w:spacing w:val="-2"/>
        </w:rPr>
        <w:t xml:space="preserve"> </w:t>
      </w:r>
      <w:r>
        <w:t>verifier</w:t>
      </w:r>
      <w:r>
        <w:rPr>
          <w:spacing w:val="-3"/>
        </w:rPr>
        <w:t xml:space="preserve"> </w:t>
      </w:r>
      <w:r>
        <w:t>during</w:t>
      </w:r>
      <w:r>
        <w:rPr>
          <w:spacing w:val="-1"/>
        </w:rPr>
        <w:t xml:space="preserve"> </w:t>
      </w:r>
      <w:r>
        <w:t>the</w:t>
      </w:r>
      <w:r>
        <w:rPr>
          <w:spacing w:val="-3"/>
        </w:rPr>
        <w:t xml:space="preserve"> </w:t>
      </w:r>
      <w:r>
        <w:t>visit</w:t>
      </w:r>
      <w:r>
        <w:rPr>
          <w:spacing w:val="-2"/>
        </w:rPr>
        <w:t xml:space="preserve"> </w:t>
      </w:r>
      <w:r>
        <w:t>(if</w:t>
      </w:r>
      <w:r>
        <w:rPr>
          <w:spacing w:val="-3"/>
        </w:rPr>
        <w:t xml:space="preserve"> </w:t>
      </w:r>
      <w:r>
        <w:t>filming</w:t>
      </w:r>
      <w:r>
        <w:rPr>
          <w:spacing w:val="-2"/>
        </w:rPr>
        <w:t xml:space="preserve"> </w:t>
      </w:r>
      <w:r>
        <w:t>takes</w:t>
      </w:r>
      <w:r>
        <w:rPr>
          <w:spacing w:val="-1"/>
        </w:rPr>
        <w:t xml:space="preserve"> </w:t>
      </w:r>
      <w:r>
        <w:t>place</w:t>
      </w:r>
      <w:r>
        <w:rPr>
          <w:spacing w:val="-3"/>
        </w:rPr>
        <w:t xml:space="preserve"> </w:t>
      </w:r>
      <w:r>
        <w:t>at</w:t>
      </w:r>
      <w:r>
        <w:rPr>
          <w:spacing w:val="-2"/>
        </w:rPr>
        <w:t xml:space="preserve"> </w:t>
      </w:r>
      <w:r>
        <w:t>an</w:t>
      </w:r>
      <w:r>
        <w:rPr>
          <w:spacing w:val="-3"/>
        </w:rPr>
        <w:t xml:space="preserve"> </w:t>
      </w:r>
      <w:r>
        <w:t>earlier date) or</w:t>
      </w:r>
      <w:r>
        <w:rPr>
          <w:spacing w:val="-1"/>
        </w:rPr>
        <w:t xml:space="preserve"> </w:t>
      </w:r>
      <w:r>
        <w:t>after the visit. If</w:t>
      </w:r>
      <w:r>
        <w:rPr>
          <w:spacing w:val="-1"/>
        </w:rPr>
        <w:t xml:space="preserve"> </w:t>
      </w:r>
      <w:r>
        <w:t>it is</w:t>
      </w:r>
      <w:r>
        <w:rPr>
          <w:spacing w:val="-1"/>
        </w:rPr>
        <w:t xml:space="preserve"> </w:t>
      </w:r>
      <w:r>
        <w:t>provided after</w:t>
      </w:r>
      <w:r>
        <w:rPr>
          <w:spacing w:val="-1"/>
        </w:rPr>
        <w:t xml:space="preserve"> </w:t>
      </w:r>
      <w:r>
        <w:t>the</w:t>
      </w:r>
      <w:r>
        <w:rPr>
          <w:spacing w:val="-1"/>
        </w:rPr>
        <w:t xml:space="preserve"> </w:t>
      </w:r>
      <w:r>
        <w:t>visit, the</w:t>
      </w:r>
      <w:r>
        <w:rPr>
          <w:spacing w:val="-1"/>
        </w:rPr>
        <w:t xml:space="preserve"> </w:t>
      </w:r>
      <w:r>
        <w:t>verification</w:t>
      </w:r>
      <w:r>
        <w:rPr>
          <w:spacing w:val="-1"/>
        </w:rPr>
        <w:t xml:space="preserve"> </w:t>
      </w:r>
      <w:r>
        <w:t>activity</w:t>
      </w:r>
      <w:r>
        <w:rPr>
          <w:spacing w:val="-1"/>
        </w:rPr>
        <w:t xml:space="preserve"> </w:t>
      </w:r>
      <w:r>
        <w:t>will be</w:t>
      </w:r>
      <w:r>
        <w:rPr>
          <w:spacing w:val="-1"/>
        </w:rPr>
        <w:t xml:space="preserve"> </w:t>
      </w:r>
      <w:r>
        <w:t>regarded as ongoing until the evidence is received by SQA and verified.</w:t>
      </w:r>
    </w:p>
    <w:p w14:paraId="19145D5A" w14:textId="77777777" w:rsidR="00047FD2" w:rsidRDefault="00E53E4D">
      <w:pPr>
        <w:pStyle w:val="BodyText"/>
        <w:spacing w:before="160"/>
        <w:ind w:right="0"/>
        <w:jc w:val="both"/>
      </w:pPr>
      <w:r>
        <w:t>In</w:t>
      </w:r>
      <w:r>
        <w:rPr>
          <w:spacing w:val="-8"/>
        </w:rPr>
        <w:t xml:space="preserve"> </w:t>
      </w:r>
      <w:r>
        <w:t>preparing</w:t>
      </w:r>
      <w:r>
        <w:rPr>
          <w:spacing w:val="-5"/>
        </w:rPr>
        <w:t xml:space="preserve"> </w:t>
      </w:r>
      <w:r>
        <w:t>video</w:t>
      </w:r>
      <w:r>
        <w:rPr>
          <w:spacing w:val="-6"/>
        </w:rPr>
        <w:t xml:space="preserve"> </w:t>
      </w:r>
      <w:r>
        <w:t>evidence,</w:t>
      </w:r>
      <w:r>
        <w:rPr>
          <w:spacing w:val="-8"/>
        </w:rPr>
        <w:t xml:space="preserve"> </w:t>
      </w:r>
      <w:r>
        <w:t>you</w:t>
      </w:r>
      <w:r>
        <w:rPr>
          <w:spacing w:val="-6"/>
        </w:rPr>
        <w:t xml:space="preserve"> </w:t>
      </w:r>
      <w:r>
        <w:t>must</w:t>
      </w:r>
      <w:r>
        <w:rPr>
          <w:spacing w:val="-5"/>
        </w:rPr>
        <w:t xml:space="preserve"> </w:t>
      </w:r>
      <w:r>
        <w:t>consider</w:t>
      </w:r>
      <w:r>
        <w:rPr>
          <w:spacing w:val="-7"/>
        </w:rPr>
        <w:t xml:space="preserve"> </w:t>
      </w:r>
      <w:r>
        <w:t>the</w:t>
      </w:r>
      <w:r>
        <w:rPr>
          <w:spacing w:val="-5"/>
        </w:rPr>
        <w:t xml:space="preserve"> </w:t>
      </w:r>
      <w:r>
        <w:rPr>
          <w:spacing w:val="-2"/>
        </w:rPr>
        <w:t>following:</w:t>
      </w:r>
    </w:p>
    <w:p w14:paraId="3D4E0622" w14:textId="77777777" w:rsidR="00047FD2" w:rsidRDefault="00E53E4D">
      <w:pPr>
        <w:pStyle w:val="ListParagraph"/>
        <w:numPr>
          <w:ilvl w:val="0"/>
          <w:numId w:val="1"/>
        </w:numPr>
        <w:tabs>
          <w:tab w:val="left" w:pos="279"/>
        </w:tabs>
        <w:spacing w:before="181"/>
        <w:ind w:left="279" w:hanging="160"/>
        <w:jc w:val="both"/>
      </w:pPr>
      <w:r>
        <w:t>The</w:t>
      </w:r>
      <w:r>
        <w:rPr>
          <w:spacing w:val="-6"/>
        </w:rPr>
        <w:t xml:space="preserve"> </w:t>
      </w:r>
      <w:r>
        <w:t>candidate(s)</w:t>
      </w:r>
      <w:r>
        <w:rPr>
          <w:spacing w:val="-6"/>
        </w:rPr>
        <w:t xml:space="preserve"> </w:t>
      </w:r>
      <w:r>
        <w:t>must</w:t>
      </w:r>
      <w:r>
        <w:rPr>
          <w:spacing w:val="-8"/>
        </w:rPr>
        <w:t xml:space="preserve"> </w:t>
      </w:r>
      <w:r>
        <w:t>be</w:t>
      </w:r>
      <w:r>
        <w:rPr>
          <w:spacing w:val="-7"/>
        </w:rPr>
        <w:t xml:space="preserve"> </w:t>
      </w:r>
      <w:r>
        <w:t>clearly</w:t>
      </w:r>
      <w:r>
        <w:rPr>
          <w:spacing w:val="-5"/>
        </w:rPr>
        <w:t xml:space="preserve"> </w:t>
      </w:r>
      <w:r>
        <w:rPr>
          <w:spacing w:val="-2"/>
        </w:rPr>
        <w:t>identified.</w:t>
      </w:r>
    </w:p>
    <w:p w14:paraId="754E2848" w14:textId="77777777" w:rsidR="00047FD2" w:rsidRDefault="00E53E4D">
      <w:pPr>
        <w:pStyle w:val="ListParagraph"/>
        <w:numPr>
          <w:ilvl w:val="0"/>
          <w:numId w:val="1"/>
        </w:numPr>
        <w:tabs>
          <w:tab w:val="left" w:pos="279"/>
        </w:tabs>
        <w:spacing w:before="181" w:line="259" w:lineRule="auto"/>
        <w:ind w:left="119" w:right="373" w:firstLine="0"/>
      </w:pPr>
      <w:r>
        <w:t>The</w:t>
      </w:r>
      <w:r>
        <w:rPr>
          <w:spacing w:val="-2"/>
        </w:rPr>
        <w:t xml:space="preserve"> </w:t>
      </w:r>
      <w:r>
        <w:t>footage</w:t>
      </w:r>
      <w:r>
        <w:rPr>
          <w:spacing w:val="-4"/>
        </w:rPr>
        <w:t xml:space="preserve"> </w:t>
      </w:r>
      <w:r>
        <w:t>must</w:t>
      </w:r>
      <w:r>
        <w:rPr>
          <w:spacing w:val="-3"/>
        </w:rPr>
        <w:t xml:space="preserve"> </w:t>
      </w:r>
      <w:r>
        <w:t>cover</w:t>
      </w:r>
      <w:r>
        <w:rPr>
          <w:spacing w:val="-2"/>
        </w:rPr>
        <w:t xml:space="preserve"> </w:t>
      </w:r>
      <w:r>
        <w:t>the</w:t>
      </w:r>
      <w:r>
        <w:rPr>
          <w:spacing w:val="-3"/>
        </w:rPr>
        <w:t xml:space="preserve"> </w:t>
      </w:r>
      <w:r>
        <w:t>agreed</w:t>
      </w:r>
      <w:r>
        <w:rPr>
          <w:spacing w:val="-2"/>
        </w:rPr>
        <w:t xml:space="preserve"> </w:t>
      </w:r>
      <w:r>
        <w:t>performance</w:t>
      </w:r>
      <w:r>
        <w:rPr>
          <w:spacing w:val="-3"/>
        </w:rPr>
        <w:t xml:space="preserve"> </w:t>
      </w:r>
      <w:r>
        <w:t>and</w:t>
      </w:r>
      <w:r>
        <w:rPr>
          <w:spacing w:val="-2"/>
        </w:rPr>
        <w:t xml:space="preserve"> </w:t>
      </w:r>
      <w:r>
        <w:t>context.</w:t>
      </w:r>
      <w:r>
        <w:rPr>
          <w:spacing w:val="-2"/>
        </w:rPr>
        <w:t xml:space="preserve"> </w:t>
      </w:r>
      <w:r>
        <w:t>It</w:t>
      </w:r>
      <w:r>
        <w:rPr>
          <w:spacing w:val="-2"/>
        </w:rPr>
        <w:t xml:space="preserve"> </w:t>
      </w:r>
      <w:r>
        <w:t>is</w:t>
      </w:r>
      <w:r>
        <w:rPr>
          <w:spacing w:val="-2"/>
        </w:rPr>
        <w:t xml:space="preserve"> </w:t>
      </w:r>
      <w:r>
        <w:t>your</w:t>
      </w:r>
      <w:r>
        <w:rPr>
          <w:spacing w:val="-2"/>
        </w:rPr>
        <w:t xml:space="preserve"> </w:t>
      </w:r>
      <w:proofErr w:type="spellStart"/>
      <w:r>
        <w:t>centre’s</w:t>
      </w:r>
      <w:proofErr w:type="spellEnd"/>
      <w:r>
        <w:rPr>
          <w:spacing w:val="-3"/>
        </w:rPr>
        <w:t xml:space="preserve"> </w:t>
      </w:r>
      <w:r>
        <w:t>responsibility</w:t>
      </w:r>
      <w:r>
        <w:rPr>
          <w:spacing w:val="-4"/>
        </w:rPr>
        <w:t xml:space="preserve"> </w:t>
      </w:r>
      <w:r>
        <w:t>to ensure details of the event date and venue are recorded.</w:t>
      </w:r>
    </w:p>
    <w:p w14:paraId="526C3B81" w14:textId="77777777" w:rsidR="00047FD2" w:rsidRDefault="00E53E4D">
      <w:pPr>
        <w:pStyle w:val="ListParagraph"/>
        <w:numPr>
          <w:ilvl w:val="0"/>
          <w:numId w:val="1"/>
        </w:numPr>
        <w:tabs>
          <w:tab w:val="left" w:pos="119"/>
          <w:tab w:val="left" w:pos="278"/>
        </w:tabs>
        <w:spacing w:before="160" w:line="259" w:lineRule="auto"/>
        <w:ind w:left="119" w:right="1194" w:hanging="1"/>
      </w:pPr>
      <w:r>
        <w:t>The</w:t>
      </w:r>
      <w:r>
        <w:rPr>
          <w:spacing w:val="-2"/>
        </w:rPr>
        <w:t xml:space="preserve"> </w:t>
      </w:r>
      <w:r>
        <w:t>footage</w:t>
      </w:r>
      <w:r>
        <w:rPr>
          <w:spacing w:val="-4"/>
        </w:rPr>
        <w:t xml:space="preserve"> </w:t>
      </w:r>
      <w:r>
        <w:t>should</w:t>
      </w:r>
      <w:r>
        <w:rPr>
          <w:spacing w:val="-1"/>
        </w:rPr>
        <w:t xml:space="preserve"> </w:t>
      </w:r>
      <w:r>
        <w:t>be</w:t>
      </w:r>
      <w:r>
        <w:rPr>
          <w:spacing w:val="-2"/>
        </w:rPr>
        <w:t xml:space="preserve"> </w:t>
      </w:r>
      <w:r>
        <w:t>continuous</w:t>
      </w:r>
      <w:r>
        <w:rPr>
          <w:spacing w:val="-2"/>
        </w:rPr>
        <w:t xml:space="preserve"> </w:t>
      </w:r>
      <w:r>
        <w:t>and</w:t>
      </w:r>
      <w:r>
        <w:rPr>
          <w:spacing w:val="-3"/>
        </w:rPr>
        <w:t xml:space="preserve"> </w:t>
      </w:r>
      <w:r>
        <w:t>not</w:t>
      </w:r>
      <w:r>
        <w:rPr>
          <w:spacing w:val="-2"/>
        </w:rPr>
        <w:t xml:space="preserve"> </w:t>
      </w:r>
      <w:r>
        <w:t>an</w:t>
      </w:r>
      <w:r>
        <w:rPr>
          <w:spacing w:val="-3"/>
        </w:rPr>
        <w:t xml:space="preserve"> </w:t>
      </w:r>
      <w:r>
        <w:t>edited</w:t>
      </w:r>
      <w:r>
        <w:rPr>
          <w:spacing w:val="-3"/>
        </w:rPr>
        <w:t xml:space="preserve"> </w:t>
      </w:r>
      <w:r>
        <w:t>combination</w:t>
      </w:r>
      <w:r>
        <w:rPr>
          <w:spacing w:val="-3"/>
        </w:rPr>
        <w:t xml:space="preserve"> </w:t>
      </w:r>
      <w:r>
        <w:t>of</w:t>
      </w:r>
      <w:r>
        <w:rPr>
          <w:spacing w:val="-3"/>
        </w:rPr>
        <w:t xml:space="preserve"> </w:t>
      </w:r>
      <w:r>
        <w:t>the</w:t>
      </w:r>
      <w:r>
        <w:rPr>
          <w:spacing w:val="-2"/>
        </w:rPr>
        <w:t xml:space="preserve"> </w:t>
      </w:r>
      <w:r>
        <w:t>best</w:t>
      </w:r>
      <w:r>
        <w:rPr>
          <w:spacing w:val="-3"/>
        </w:rPr>
        <w:t xml:space="preserve"> </w:t>
      </w:r>
      <w:r>
        <w:t>parts</w:t>
      </w:r>
      <w:r>
        <w:rPr>
          <w:spacing w:val="-2"/>
        </w:rPr>
        <w:t xml:space="preserve"> </w:t>
      </w:r>
      <w:r>
        <w:t>of</w:t>
      </w:r>
      <w:r>
        <w:rPr>
          <w:spacing w:val="-2"/>
        </w:rPr>
        <w:t xml:space="preserve"> </w:t>
      </w:r>
      <w:r>
        <w:t xml:space="preserve">a </w:t>
      </w:r>
      <w:r>
        <w:rPr>
          <w:spacing w:val="-2"/>
        </w:rPr>
        <w:t>performance.</w:t>
      </w:r>
    </w:p>
    <w:p w14:paraId="1D33ACB1" w14:textId="77777777" w:rsidR="00047FD2" w:rsidRDefault="00E53E4D">
      <w:pPr>
        <w:pStyle w:val="ListParagraph"/>
        <w:numPr>
          <w:ilvl w:val="0"/>
          <w:numId w:val="1"/>
        </w:numPr>
        <w:tabs>
          <w:tab w:val="left" w:pos="279"/>
        </w:tabs>
        <w:spacing w:before="160" w:line="259" w:lineRule="auto"/>
        <w:ind w:left="119" w:right="374" w:firstLine="0"/>
      </w:pPr>
      <w:r>
        <w:t xml:space="preserve">You must ensure that the video shows a single performance and is not the best of </w:t>
      </w:r>
      <w:proofErr w:type="gramStart"/>
      <w:r>
        <w:t>a number of</w:t>
      </w:r>
      <w:proofErr w:type="gramEnd"/>
      <w:r>
        <w:t xml:space="preserve"> attempts.</w:t>
      </w:r>
      <w:r>
        <w:rPr>
          <w:spacing w:val="-2"/>
        </w:rPr>
        <w:t xml:space="preserve"> </w:t>
      </w:r>
      <w:r>
        <w:t>You</w:t>
      </w:r>
      <w:r>
        <w:rPr>
          <w:spacing w:val="-3"/>
        </w:rPr>
        <w:t xml:space="preserve"> </w:t>
      </w:r>
      <w:r>
        <w:t>must</w:t>
      </w:r>
      <w:r>
        <w:rPr>
          <w:spacing w:val="-3"/>
        </w:rPr>
        <w:t xml:space="preserve"> </w:t>
      </w:r>
      <w:r>
        <w:t>agree</w:t>
      </w:r>
      <w:r>
        <w:rPr>
          <w:spacing w:val="-2"/>
        </w:rPr>
        <w:t xml:space="preserve"> </w:t>
      </w:r>
      <w:r>
        <w:t>this</w:t>
      </w:r>
      <w:r>
        <w:rPr>
          <w:spacing w:val="-3"/>
        </w:rPr>
        <w:t xml:space="preserve"> </w:t>
      </w:r>
      <w:r>
        <w:t>as</w:t>
      </w:r>
      <w:r>
        <w:rPr>
          <w:spacing w:val="-3"/>
        </w:rPr>
        <w:t xml:space="preserve"> </w:t>
      </w:r>
      <w:r>
        <w:t>part</w:t>
      </w:r>
      <w:r>
        <w:rPr>
          <w:spacing w:val="-2"/>
        </w:rPr>
        <w:t xml:space="preserve"> </w:t>
      </w:r>
      <w:r>
        <w:t>of</w:t>
      </w:r>
      <w:r>
        <w:rPr>
          <w:spacing w:val="-3"/>
        </w:rPr>
        <w:t xml:space="preserve"> </w:t>
      </w:r>
      <w:r>
        <w:t>the</w:t>
      </w:r>
      <w:r>
        <w:rPr>
          <w:spacing w:val="-2"/>
        </w:rPr>
        <w:t xml:space="preserve"> </w:t>
      </w:r>
      <w:r>
        <w:t>planning</w:t>
      </w:r>
      <w:r>
        <w:rPr>
          <w:spacing w:val="-1"/>
        </w:rPr>
        <w:t xml:space="preserve"> </w:t>
      </w:r>
      <w:r>
        <w:t>discussions</w:t>
      </w:r>
      <w:r>
        <w:rPr>
          <w:spacing w:val="-2"/>
        </w:rPr>
        <w:t xml:space="preserve"> </w:t>
      </w:r>
      <w:r>
        <w:t>before</w:t>
      </w:r>
      <w:r>
        <w:rPr>
          <w:spacing w:val="-3"/>
        </w:rPr>
        <w:t xml:space="preserve"> </w:t>
      </w:r>
      <w:r>
        <w:t>the</w:t>
      </w:r>
      <w:r>
        <w:rPr>
          <w:spacing w:val="-2"/>
        </w:rPr>
        <w:t xml:space="preserve"> </w:t>
      </w:r>
      <w:r>
        <w:t>filming</w:t>
      </w:r>
      <w:r>
        <w:rPr>
          <w:spacing w:val="-2"/>
        </w:rPr>
        <w:t xml:space="preserve"> </w:t>
      </w:r>
      <w:r>
        <w:t>takes</w:t>
      </w:r>
      <w:r>
        <w:rPr>
          <w:spacing w:val="-2"/>
        </w:rPr>
        <w:t xml:space="preserve"> </w:t>
      </w:r>
      <w:r>
        <w:t>place</w:t>
      </w:r>
      <w:r>
        <w:rPr>
          <w:spacing w:val="-3"/>
        </w:rPr>
        <w:t xml:space="preserve"> </w:t>
      </w:r>
      <w:r>
        <w:t>as</w:t>
      </w:r>
    </w:p>
    <w:p w14:paraId="6274BA32" w14:textId="77777777" w:rsidR="00047FD2" w:rsidRDefault="00047FD2">
      <w:pPr>
        <w:spacing w:line="259" w:lineRule="auto"/>
        <w:sectPr w:rsidR="00047FD2">
          <w:pgSz w:w="11910" w:h="16840"/>
          <w:pgMar w:top="1400" w:right="1340" w:bottom="280" w:left="1320" w:header="720" w:footer="720" w:gutter="0"/>
          <w:cols w:space="720"/>
        </w:sectPr>
      </w:pPr>
    </w:p>
    <w:p w14:paraId="3317FD56" w14:textId="77777777" w:rsidR="00047FD2" w:rsidRDefault="00E53E4D">
      <w:pPr>
        <w:pStyle w:val="BodyText"/>
        <w:spacing w:before="40" w:line="259" w:lineRule="auto"/>
        <w:ind w:right="482"/>
      </w:pPr>
      <w:r>
        <w:lastRenderedPageBreak/>
        <w:t>this</w:t>
      </w:r>
      <w:r>
        <w:rPr>
          <w:spacing w:val="-3"/>
        </w:rPr>
        <w:t xml:space="preserve"> </w:t>
      </w:r>
      <w:r>
        <w:t>will</w:t>
      </w:r>
      <w:r>
        <w:rPr>
          <w:spacing w:val="-1"/>
        </w:rPr>
        <w:t xml:space="preserve"> </w:t>
      </w:r>
      <w:r>
        <w:t>help</w:t>
      </w:r>
      <w:r>
        <w:rPr>
          <w:spacing w:val="-2"/>
        </w:rPr>
        <w:t xml:space="preserve"> </w:t>
      </w:r>
      <w:r>
        <w:t>to</w:t>
      </w:r>
      <w:r>
        <w:rPr>
          <w:spacing w:val="-2"/>
        </w:rPr>
        <w:t xml:space="preserve"> </w:t>
      </w:r>
      <w:r>
        <w:t>provide</w:t>
      </w:r>
      <w:r>
        <w:rPr>
          <w:spacing w:val="-2"/>
        </w:rPr>
        <w:t xml:space="preserve"> </w:t>
      </w:r>
      <w:r>
        <w:t>the</w:t>
      </w:r>
      <w:r>
        <w:rPr>
          <w:spacing w:val="-3"/>
        </w:rPr>
        <w:t xml:space="preserve"> </w:t>
      </w:r>
      <w:r>
        <w:t>exact</w:t>
      </w:r>
      <w:r>
        <w:rPr>
          <w:spacing w:val="-2"/>
        </w:rPr>
        <w:t xml:space="preserve"> </w:t>
      </w:r>
      <w:r>
        <w:t>context</w:t>
      </w:r>
      <w:r>
        <w:rPr>
          <w:spacing w:val="-3"/>
        </w:rPr>
        <w:t xml:space="preserve"> </w:t>
      </w:r>
      <w:r>
        <w:t>for</w:t>
      </w:r>
      <w:r>
        <w:rPr>
          <w:spacing w:val="-2"/>
        </w:rPr>
        <w:t xml:space="preserve"> </w:t>
      </w:r>
      <w:r>
        <w:t>the</w:t>
      </w:r>
      <w:r>
        <w:rPr>
          <w:spacing w:val="-2"/>
        </w:rPr>
        <w:t xml:space="preserve"> </w:t>
      </w:r>
      <w:r>
        <w:t>performance</w:t>
      </w:r>
      <w:r>
        <w:rPr>
          <w:spacing w:val="-3"/>
        </w:rPr>
        <w:t xml:space="preserve"> </w:t>
      </w:r>
      <w:r>
        <w:t>event,</w:t>
      </w:r>
      <w:r>
        <w:rPr>
          <w:spacing w:val="-3"/>
        </w:rPr>
        <w:t xml:space="preserve"> </w:t>
      </w:r>
      <w:proofErr w:type="spellStart"/>
      <w:r>
        <w:t>eg</w:t>
      </w:r>
      <w:proofErr w:type="spellEnd"/>
      <w:r>
        <w:rPr>
          <w:spacing w:val="-2"/>
        </w:rPr>
        <w:t xml:space="preserve"> </w:t>
      </w:r>
      <w:r>
        <w:t>are</w:t>
      </w:r>
      <w:r>
        <w:rPr>
          <w:spacing w:val="-2"/>
        </w:rPr>
        <w:t xml:space="preserve"> </w:t>
      </w:r>
      <w:proofErr w:type="gramStart"/>
      <w:r>
        <w:t>there</w:t>
      </w:r>
      <w:proofErr w:type="gramEnd"/>
      <w:r>
        <w:rPr>
          <w:spacing w:val="-3"/>
        </w:rPr>
        <w:t xml:space="preserve"> </w:t>
      </w:r>
      <w:r>
        <w:t>heats</w:t>
      </w:r>
      <w:r>
        <w:rPr>
          <w:spacing w:val="-2"/>
        </w:rPr>
        <w:t xml:space="preserve"> </w:t>
      </w:r>
      <w:r>
        <w:t>or qualification stages?</w:t>
      </w:r>
    </w:p>
    <w:p w14:paraId="3A5E98AB" w14:textId="77777777" w:rsidR="00047FD2" w:rsidRDefault="00E53E4D">
      <w:pPr>
        <w:pStyle w:val="ListParagraph"/>
        <w:numPr>
          <w:ilvl w:val="0"/>
          <w:numId w:val="1"/>
        </w:numPr>
        <w:tabs>
          <w:tab w:val="left" w:pos="279"/>
        </w:tabs>
        <w:spacing w:line="259" w:lineRule="auto"/>
        <w:ind w:left="119" w:right="408" w:firstLine="0"/>
      </w:pPr>
      <w:r>
        <w:t xml:space="preserve">The footage should be of sufficient duration so that marks can be awarded across </w:t>
      </w:r>
      <w:proofErr w:type="gramStart"/>
      <w:r>
        <w:t>all of</w:t>
      </w:r>
      <w:proofErr w:type="gramEnd"/>
      <w:r>
        <w:t xml:space="preserve"> the assessment</w:t>
      </w:r>
      <w:r>
        <w:rPr>
          <w:spacing w:val="-5"/>
        </w:rPr>
        <w:t xml:space="preserve"> </w:t>
      </w:r>
      <w:r>
        <w:t>criteria.</w:t>
      </w:r>
      <w:r>
        <w:rPr>
          <w:spacing w:val="-4"/>
        </w:rPr>
        <w:t xml:space="preserve"> </w:t>
      </w:r>
      <w:r>
        <w:t>Again,</w:t>
      </w:r>
      <w:r>
        <w:rPr>
          <w:spacing w:val="-4"/>
        </w:rPr>
        <w:t xml:space="preserve"> </w:t>
      </w:r>
      <w:r>
        <w:t>your</w:t>
      </w:r>
      <w:r>
        <w:rPr>
          <w:spacing w:val="-4"/>
        </w:rPr>
        <w:t xml:space="preserve"> </w:t>
      </w:r>
      <w:r>
        <w:t>planning</w:t>
      </w:r>
      <w:r>
        <w:rPr>
          <w:spacing w:val="-4"/>
        </w:rPr>
        <w:t xml:space="preserve"> </w:t>
      </w:r>
      <w:r>
        <w:t>discussions</w:t>
      </w:r>
      <w:r>
        <w:rPr>
          <w:spacing w:val="-3"/>
        </w:rPr>
        <w:t xml:space="preserve"> </w:t>
      </w:r>
      <w:r>
        <w:t>must</w:t>
      </w:r>
      <w:r>
        <w:rPr>
          <w:spacing w:val="-4"/>
        </w:rPr>
        <w:t xml:space="preserve"> </w:t>
      </w:r>
      <w:r>
        <w:t>confirm</w:t>
      </w:r>
      <w:r>
        <w:rPr>
          <w:spacing w:val="-3"/>
        </w:rPr>
        <w:t xml:space="preserve"> </w:t>
      </w:r>
      <w:r>
        <w:t>the</w:t>
      </w:r>
      <w:r>
        <w:rPr>
          <w:spacing w:val="-3"/>
        </w:rPr>
        <w:t xml:space="preserve"> </w:t>
      </w:r>
      <w:r>
        <w:t>length</w:t>
      </w:r>
      <w:r>
        <w:rPr>
          <w:spacing w:val="-2"/>
        </w:rPr>
        <w:t xml:space="preserve"> </w:t>
      </w:r>
      <w:r>
        <w:t>of</w:t>
      </w:r>
      <w:r>
        <w:rPr>
          <w:spacing w:val="-3"/>
        </w:rPr>
        <w:t xml:space="preserve"> </w:t>
      </w:r>
      <w:r>
        <w:t>the</w:t>
      </w:r>
      <w:r>
        <w:rPr>
          <w:spacing w:val="-3"/>
        </w:rPr>
        <w:t xml:space="preserve"> </w:t>
      </w:r>
      <w:r>
        <w:t>performance being assessed.</w:t>
      </w:r>
    </w:p>
    <w:p w14:paraId="5A13BC73" w14:textId="77777777" w:rsidR="00047FD2" w:rsidRDefault="00E53E4D">
      <w:pPr>
        <w:pStyle w:val="ListParagraph"/>
        <w:numPr>
          <w:ilvl w:val="0"/>
          <w:numId w:val="1"/>
        </w:numPr>
        <w:tabs>
          <w:tab w:val="left" w:pos="279"/>
        </w:tabs>
        <w:spacing w:before="160" w:line="259" w:lineRule="auto"/>
        <w:ind w:left="119" w:right="486" w:firstLine="0"/>
      </w:pPr>
      <w:r>
        <w:t xml:space="preserve">It is your </w:t>
      </w:r>
      <w:proofErr w:type="spellStart"/>
      <w:r>
        <w:t>centre’s</w:t>
      </w:r>
      <w:proofErr w:type="spellEnd"/>
      <w:r>
        <w:t xml:space="preserve"> responsibility to check that the footage is of a quality to‐</w:t>
      </w:r>
      <w:r>
        <w:rPr>
          <w:spacing w:val="40"/>
        </w:rPr>
        <w:t xml:space="preserve"> </w:t>
      </w:r>
      <w:r>
        <w:t xml:space="preserve">capture sufficient evidence to allow the marking criteria to be applied. </w:t>
      </w:r>
      <w:proofErr w:type="spellStart"/>
      <w:r>
        <w:t>Centres</w:t>
      </w:r>
      <w:proofErr w:type="spellEnd"/>
      <w:r>
        <w:t xml:space="preserve"> are encouraged to </w:t>
      </w:r>
      <w:proofErr w:type="spellStart"/>
      <w:r>
        <w:t>familiarise</w:t>
      </w:r>
      <w:proofErr w:type="spellEnd"/>
      <w:r>
        <w:t xml:space="preserve"> themselves</w:t>
      </w:r>
      <w:r>
        <w:rPr>
          <w:spacing w:val="-1"/>
        </w:rPr>
        <w:t xml:space="preserve"> </w:t>
      </w:r>
      <w:r>
        <w:t>with</w:t>
      </w:r>
      <w:r>
        <w:rPr>
          <w:spacing w:val="-2"/>
        </w:rPr>
        <w:t xml:space="preserve"> </w:t>
      </w:r>
      <w:r>
        <w:t>the</w:t>
      </w:r>
      <w:r>
        <w:rPr>
          <w:spacing w:val="-2"/>
        </w:rPr>
        <w:t xml:space="preserve"> </w:t>
      </w:r>
      <w:r>
        <w:t>recording</w:t>
      </w:r>
      <w:r>
        <w:rPr>
          <w:spacing w:val="-4"/>
        </w:rPr>
        <w:t xml:space="preserve"> </w:t>
      </w:r>
      <w:r>
        <w:t>equipment</w:t>
      </w:r>
      <w:r>
        <w:rPr>
          <w:spacing w:val="-3"/>
        </w:rPr>
        <w:t xml:space="preserve"> </w:t>
      </w:r>
      <w:r>
        <w:t>before</w:t>
      </w:r>
      <w:r>
        <w:rPr>
          <w:spacing w:val="-2"/>
        </w:rPr>
        <w:t xml:space="preserve"> </w:t>
      </w:r>
      <w:r>
        <w:t>the</w:t>
      </w:r>
      <w:r>
        <w:rPr>
          <w:spacing w:val="-2"/>
        </w:rPr>
        <w:t xml:space="preserve"> </w:t>
      </w:r>
      <w:r>
        <w:t>day</w:t>
      </w:r>
      <w:r>
        <w:rPr>
          <w:spacing w:val="-3"/>
        </w:rPr>
        <w:t xml:space="preserve"> </w:t>
      </w:r>
      <w:r>
        <w:t>of</w:t>
      </w:r>
      <w:r>
        <w:rPr>
          <w:spacing w:val="-3"/>
        </w:rPr>
        <w:t xml:space="preserve"> </w:t>
      </w:r>
      <w:r>
        <w:t>the</w:t>
      </w:r>
      <w:r>
        <w:rPr>
          <w:spacing w:val="-3"/>
        </w:rPr>
        <w:t xml:space="preserve"> </w:t>
      </w:r>
      <w:r>
        <w:t>live</w:t>
      </w:r>
      <w:r>
        <w:rPr>
          <w:spacing w:val="-3"/>
        </w:rPr>
        <w:t xml:space="preserve"> </w:t>
      </w:r>
      <w:r>
        <w:t>assessment.</w:t>
      </w:r>
      <w:r>
        <w:rPr>
          <w:spacing w:val="-3"/>
        </w:rPr>
        <w:t xml:space="preserve"> </w:t>
      </w:r>
      <w:r>
        <w:t>This</w:t>
      </w:r>
      <w:r>
        <w:rPr>
          <w:spacing w:val="-1"/>
        </w:rPr>
        <w:t xml:space="preserve"> </w:t>
      </w:r>
      <w:r>
        <w:t>will</w:t>
      </w:r>
      <w:r>
        <w:rPr>
          <w:spacing w:val="-1"/>
        </w:rPr>
        <w:t xml:space="preserve"> </w:t>
      </w:r>
      <w:r>
        <w:t>help</w:t>
      </w:r>
      <w:r>
        <w:rPr>
          <w:spacing w:val="-3"/>
        </w:rPr>
        <w:t xml:space="preserve"> </w:t>
      </w:r>
      <w:r>
        <w:t xml:space="preserve">to eliminate any technical or </w:t>
      </w:r>
      <w:proofErr w:type="spellStart"/>
      <w:r>
        <w:t>organisational</w:t>
      </w:r>
      <w:proofErr w:type="spellEnd"/>
      <w:r>
        <w:t xml:space="preserve"> issues which might hamper the possibility of capturing suitable footage.</w:t>
      </w:r>
    </w:p>
    <w:p w14:paraId="423169EF" w14:textId="77777777" w:rsidR="00047FD2" w:rsidRDefault="00E53E4D">
      <w:pPr>
        <w:pStyle w:val="ListParagraph"/>
        <w:numPr>
          <w:ilvl w:val="0"/>
          <w:numId w:val="1"/>
        </w:numPr>
        <w:tabs>
          <w:tab w:val="left" w:pos="279"/>
        </w:tabs>
        <w:spacing w:line="259" w:lineRule="auto"/>
        <w:ind w:left="119" w:right="473" w:firstLine="0"/>
      </w:pPr>
      <w:r>
        <w:t>You</w:t>
      </w:r>
      <w:r>
        <w:rPr>
          <w:spacing w:val="-3"/>
        </w:rPr>
        <w:t xml:space="preserve"> </w:t>
      </w:r>
      <w:r>
        <w:t>should</w:t>
      </w:r>
      <w:r>
        <w:rPr>
          <w:spacing w:val="-2"/>
        </w:rPr>
        <w:t xml:space="preserve"> </w:t>
      </w:r>
      <w:r>
        <w:t>store</w:t>
      </w:r>
      <w:r>
        <w:rPr>
          <w:spacing w:val="-3"/>
        </w:rPr>
        <w:t xml:space="preserve"> </w:t>
      </w:r>
      <w:r>
        <w:t>the</w:t>
      </w:r>
      <w:r>
        <w:rPr>
          <w:spacing w:val="-2"/>
        </w:rPr>
        <w:t xml:space="preserve"> </w:t>
      </w:r>
      <w:r>
        <w:t>footage</w:t>
      </w:r>
      <w:r>
        <w:rPr>
          <w:spacing w:val="-4"/>
        </w:rPr>
        <w:t xml:space="preserve"> </w:t>
      </w:r>
      <w:r>
        <w:t>securely</w:t>
      </w:r>
      <w:r>
        <w:rPr>
          <w:spacing w:val="-2"/>
        </w:rPr>
        <w:t xml:space="preserve"> </w:t>
      </w:r>
      <w:r>
        <w:t>and</w:t>
      </w:r>
      <w:r>
        <w:rPr>
          <w:spacing w:val="-2"/>
        </w:rPr>
        <w:t xml:space="preserve"> </w:t>
      </w:r>
      <w:r>
        <w:t>mark</w:t>
      </w:r>
      <w:r>
        <w:rPr>
          <w:spacing w:val="-2"/>
        </w:rPr>
        <w:t xml:space="preserve"> </w:t>
      </w:r>
      <w:r>
        <w:t>the</w:t>
      </w:r>
      <w:r>
        <w:rPr>
          <w:spacing w:val="-3"/>
        </w:rPr>
        <w:t xml:space="preserve"> </w:t>
      </w:r>
      <w:r>
        <w:t>centre</w:t>
      </w:r>
      <w:r>
        <w:rPr>
          <w:spacing w:val="-3"/>
        </w:rPr>
        <w:t xml:space="preserve"> </w:t>
      </w:r>
      <w:r>
        <w:t>and</w:t>
      </w:r>
      <w:r>
        <w:rPr>
          <w:spacing w:val="-1"/>
        </w:rPr>
        <w:t xml:space="preserve"> </w:t>
      </w:r>
      <w:r>
        <w:t>candidate’s</w:t>
      </w:r>
      <w:r>
        <w:rPr>
          <w:spacing w:val="-3"/>
        </w:rPr>
        <w:t xml:space="preserve"> </w:t>
      </w:r>
      <w:r>
        <w:t>name,</w:t>
      </w:r>
      <w:r>
        <w:rPr>
          <w:spacing w:val="-3"/>
        </w:rPr>
        <w:t xml:space="preserve"> </w:t>
      </w:r>
      <w:r>
        <w:t>date</w:t>
      </w:r>
      <w:r>
        <w:rPr>
          <w:spacing w:val="-2"/>
        </w:rPr>
        <w:t xml:space="preserve"> </w:t>
      </w:r>
      <w:r>
        <w:t>of</w:t>
      </w:r>
      <w:r>
        <w:rPr>
          <w:spacing w:val="-2"/>
        </w:rPr>
        <w:t xml:space="preserve"> </w:t>
      </w:r>
      <w:r>
        <w:t>birth and Scottish Candidate Number clearly on the file.</w:t>
      </w:r>
    </w:p>
    <w:p w14:paraId="7CB9CDB6" w14:textId="77777777" w:rsidR="00047FD2" w:rsidRDefault="00E53E4D">
      <w:pPr>
        <w:pStyle w:val="ListParagraph"/>
        <w:numPr>
          <w:ilvl w:val="0"/>
          <w:numId w:val="1"/>
        </w:numPr>
        <w:tabs>
          <w:tab w:val="left" w:pos="119"/>
          <w:tab w:val="left" w:pos="278"/>
        </w:tabs>
        <w:spacing w:line="259" w:lineRule="auto"/>
        <w:ind w:left="119" w:right="434" w:hanging="1"/>
      </w:pPr>
      <w:r>
        <w:t>Video</w:t>
      </w:r>
      <w:r>
        <w:rPr>
          <w:spacing w:val="-2"/>
        </w:rPr>
        <w:t xml:space="preserve"> </w:t>
      </w:r>
      <w:r>
        <w:t>evidence</w:t>
      </w:r>
      <w:r>
        <w:rPr>
          <w:spacing w:val="-1"/>
        </w:rPr>
        <w:t xml:space="preserve"> </w:t>
      </w:r>
      <w:r>
        <w:t>completed</w:t>
      </w:r>
      <w:r>
        <w:rPr>
          <w:spacing w:val="-4"/>
        </w:rPr>
        <w:t xml:space="preserve"> </w:t>
      </w:r>
      <w:r>
        <w:t>after</w:t>
      </w:r>
      <w:r>
        <w:rPr>
          <w:spacing w:val="-2"/>
        </w:rPr>
        <w:t xml:space="preserve"> </w:t>
      </w:r>
      <w:r>
        <w:t>the</w:t>
      </w:r>
      <w:r>
        <w:rPr>
          <w:spacing w:val="-2"/>
        </w:rPr>
        <w:t xml:space="preserve"> </w:t>
      </w:r>
      <w:r>
        <w:t>visit</w:t>
      </w:r>
      <w:r>
        <w:rPr>
          <w:spacing w:val="-3"/>
        </w:rPr>
        <w:t xml:space="preserve"> </w:t>
      </w:r>
      <w:r>
        <w:t>must</w:t>
      </w:r>
      <w:r>
        <w:rPr>
          <w:spacing w:val="-3"/>
        </w:rPr>
        <w:t xml:space="preserve"> </w:t>
      </w:r>
      <w:r>
        <w:t>be</w:t>
      </w:r>
      <w:r>
        <w:rPr>
          <w:spacing w:val="-2"/>
        </w:rPr>
        <w:t xml:space="preserve"> </w:t>
      </w:r>
      <w:r>
        <w:t>provided</w:t>
      </w:r>
      <w:r>
        <w:rPr>
          <w:spacing w:val="-3"/>
        </w:rPr>
        <w:t xml:space="preserve"> </w:t>
      </w:r>
      <w:r>
        <w:t>to</w:t>
      </w:r>
      <w:r>
        <w:rPr>
          <w:spacing w:val="-1"/>
        </w:rPr>
        <w:t xml:space="preserve"> </w:t>
      </w:r>
      <w:r>
        <w:t>SQA</w:t>
      </w:r>
      <w:r>
        <w:rPr>
          <w:spacing w:val="-3"/>
        </w:rPr>
        <w:t xml:space="preserve"> </w:t>
      </w:r>
      <w:r>
        <w:t>using</w:t>
      </w:r>
      <w:r>
        <w:rPr>
          <w:spacing w:val="-2"/>
        </w:rPr>
        <w:t xml:space="preserve"> </w:t>
      </w:r>
      <w:r>
        <w:t>the</w:t>
      </w:r>
      <w:r>
        <w:rPr>
          <w:spacing w:val="-3"/>
        </w:rPr>
        <w:t xml:space="preserve"> </w:t>
      </w:r>
      <w:r>
        <w:t>method</w:t>
      </w:r>
      <w:r>
        <w:rPr>
          <w:spacing w:val="-3"/>
        </w:rPr>
        <w:t xml:space="preserve"> </w:t>
      </w:r>
      <w:r>
        <w:t>advised</w:t>
      </w:r>
      <w:r>
        <w:rPr>
          <w:spacing w:val="-3"/>
        </w:rPr>
        <w:t xml:space="preserve"> </w:t>
      </w:r>
      <w:r>
        <w:t xml:space="preserve">by SQA (secure postage or secure upload). This evidence will not be returned to </w:t>
      </w:r>
      <w:proofErr w:type="spellStart"/>
      <w:r>
        <w:t>centres</w:t>
      </w:r>
      <w:proofErr w:type="spellEnd"/>
      <w:r>
        <w:t xml:space="preserve"> after the completion of verification activities.</w:t>
      </w:r>
    </w:p>
    <w:sectPr w:rsidR="00047FD2">
      <w:pgSz w:w="11910" w:h="16840"/>
      <w:pgMar w:top="140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C7627"/>
    <w:multiLevelType w:val="hybridMultilevel"/>
    <w:tmpl w:val="21480CCE"/>
    <w:lvl w:ilvl="0" w:tplc="8DF2EAFA">
      <w:start w:val="1"/>
      <w:numFmt w:val="decimal"/>
      <w:lvlText w:val="%1"/>
      <w:lvlJc w:val="left"/>
      <w:pPr>
        <w:ind w:left="280" w:hanging="161"/>
        <w:jc w:val="left"/>
      </w:pPr>
      <w:rPr>
        <w:rFonts w:ascii="Calibri" w:eastAsia="Calibri" w:hAnsi="Calibri" w:cs="Calibri" w:hint="default"/>
        <w:b w:val="0"/>
        <w:bCs w:val="0"/>
        <w:i w:val="0"/>
        <w:iCs w:val="0"/>
        <w:spacing w:val="0"/>
        <w:w w:val="99"/>
        <w:sz w:val="22"/>
        <w:szCs w:val="22"/>
        <w:lang w:val="en-US" w:eastAsia="en-US" w:bidi="ar-SA"/>
      </w:rPr>
    </w:lvl>
    <w:lvl w:ilvl="1" w:tplc="3D7C0F1A">
      <w:numFmt w:val="bullet"/>
      <w:lvlText w:val="•"/>
      <w:lvlJc w:val="left"/>
      <w:pPr>
        <w:ind w:left="1176" w:hanging="161"/>
      </w:pPr>
      <w:rPr>
        <w:rFonts w:hint="default"/>
        <w:lang w:val="en-US" w:eastAsia="en-US" w:bidi="ar-SA"/>
      </w:rPr>
    </w:lvl>
    <w:lvl w:ilvl="2" w:tplc="D50A7DC6">
      <w:numFmt w:val="bullet"/>
      <w:lvlText w:val="•"/>
      <w:lvlJc w:val="left"/>
      <w:pPr>
        <w:ind w:left="2072" w:hanging="161"/>
      </w:pPr>
      <w:rPr>
        <w:rFonts w:hint="default"/>
        <w:lang w:val="en-US" w:eastAsia="en-US" w:bidi="ar-SA"/>
      </w:rPr>
    </w:lvl>
    <w:lvl w:ilvl="3" w:tplc="AC024DC6">
      <w:numFmt w:val="bullet"/>
      <w:lvlText w:val="•"/>
      <w:lvlJc w:val="left"/>
      <w:pPr>
        <w:ind w:left="2969" w:hanging="161"/>
      </w:pPr>
      <w:rPr>
        <w:rFonts w:hint="default"/>
        <w:lang w:val="en-US" w:eastAsia="en-US" w:bidi="ar-SA"/>
      </w:rPr>
    </w:lvl>
    <w:lvl w:ilvl="4" w:tplc="FC2CB4F6">
      <w:numFmt w:val="bullet"/>
      <w:lvlText w:val="•"/>
      <w:lvlJc w:val="left"/>
      <w:pPr>
        <w:ind w:left="3865" w:hanging="161"/>
      </w:pPr>
      <w:rPr>
        <w:rFonts w:hint="default"/>
        <w:lang w:val="en-US" w:eastAsia="en-US" w:bidi="ar-SA"/>
      </w:rPr>
    </w:lvl>
    <w:lvl w:ilvl="5" w:tplc="C5D2A4E2">
      <w:numFmt w:val="bullet"/>
      <w:lvlText w:val="•"/>
      <w:lvlJc w:val="left"/>
      <w:pPr>
        <w:ind w:left="4762" w:hanging="161"/>
      </w:pPr>
      <w:rPr>
        <w:rFonts w:hint="default"/>
        <w:lang w:val="en-US" w:eastAsia="en-US" w:bidi="ar-SA"/>
      </w:rPr>
    </w:lvl>
    <w:lvl w:ilvl="6" w:tplc="FA7C21FE">
      <w:numFmt w:val="bullet"/>
      <w:lvlText w:val="•"/>
      <w:lvlJc w:val="left"/>
      <w:pPr>
        <w:ind w:left="5658" w:hanging="161"/>
      </w:pPr>
      <w:rPr>
        <w:rFonts w:hint="default"/>
        <w:lang w:val="en-US" w:eastAsia="en-US" w:bidi="ar-SA"/>
      </w:rPr>
    </w:lvl>
    <w:lvl w:ilvl="7" w:tplc="8B9EC560">
      <w:numFmt w:val="bullet"/>
      <w:lvlText w:val="•"/>
      <w:lvlJc w:val="left"/>
      <w:pPr>
        <w:ind w:left="6555" w:hanging="161"/>
      </w:pPr>
      <w:rPr>
        <w:rFonts w:hint="default"/>
        <w:lang w:val="en-US" w:eastAsia="en-US" w:bidi="ar-SA"/>
      </w:rPr>
    </w:lvl>
    <w:lvl w:ilvl="8" w:tplc="7F1E2E5E">
      <w:numFmt w:val="bullet"/>
      <w:lvlText w:val="•"/>
      <w:lvlJc w:val="left"/>
      <w:pPr>
        <w:ind w:left="7451" w:hanging="161"/>
      </w:pPr>
      <w:rPr>
        <w:rFonts w:hint="default"/>
        <w:lang w:val="en-US" w:eastAsia="en-US" w:bidi="ar-SA"/>
      </w:rPr>
    </w:lvl>
  </w:abstractNum>
  <w:abstractNum w:abstractNumId="1" w15:restartNumberingAfterBreak="0">
    <w:nsid w:val="19AF0504"/>
    <w:multiLevelType w:val="hybridMultilevel"/>
    <w:tmpl w:val="506A7EB4"/>
    <w:lvl w:ilvl="0" w:tplc="59E4D388">
      <w:numFmt w:val="bullet"/>
      <w:lvlText w:val=""/>
      <w:lvlJc w:val="left"/>
      <w:pPr>
        <w:ind w:left="119" w:hanging="215"/>
      </w:pPr>
      <w:rPr>
        <w:rFonts w:ascii="Symbol" w:eastAsia="Symbol" w:hAnsi="Symbol" w:cs="Symbol" w:hint="default"/>
        <w:b w:val="0"/>
        <w:bCs w:val="0"/>
        <w:i w:val="0"/>
        <w:iCs w:val="0"/>
        <w:spacing w:val="0"/>
        <w:w w:val="99"/>
        <w:sz w:val="22"/>
        <w:szCs w:val="22"/>
        <w:lang w:val="en-US" w:eastAsia="en-US" w:bidi="ar-SA"/>
      </w:rPr>
    </w:lvl>
    <w:lvl w:ilvl="1" w:tplc="A2B447D4">
      <w:numFmt w:val="bullet"/>
      <w:lvlText w:val="•"/>
      <w:lvlJc w:val="left"/>
      <w:pPr>
        <w:ind w:left="1032" w:hanging="215"/>
      </w:pPr>
      <w:rPr>
        <w:rFonts w:hint="default"/>
        <w:lang w:val="en-US" w:eastAsia="en-US" w:bidi="ar-SA"/>
      </w:rPr>
    </w:lvl>
    <w:lvl w:ilvl="2" w:tplc="21D684BE">
      <w:numFmt w:val="bullet"/>
      <w:lvlText w:val="•"/>
      <w:lvlJc w:val="left"/>
      <w:pPr>
        <w:ind w:left="1944" w:hanging="215"/>
      </w:pPr>
      <w:rPr>
        <w:rFonts w:hint="default"/>
        <w:lang w:val="en-US" w:eastAsia="en-US" w:bidi="ar-SA"/>
      </w:rPr>
    </w:lvl>
    <w:lvl w:ilvl="3" w:tplc="D25480E2">
      <w:numFmt w:val="bullet"/>
      <w:lvlText w:val="•"/>
      <w:lvlJc w:val="left"/>
      <w:pPr>
        <w:ind w:left="2857" w:hanging="215"/>
      </w:pPr>
      <w:rPr>
        <w:rFonts w:hint="default"/>
        <w:lang w:val="en-US" w:eastAsia="en-US" w:bidi="ar-SA"/>
      </w:rPr>
    </w:lvl>
    <w:lvl w:ilvl="4" w:tplc="EB2A39FC">
      <w:numFmt w:val="bullet"/>
      <w:lvlText w:val="•"/>
      <w:lvlJc w:val="left"/>
      <w:pPr>
        <w:ind w:left="3769" w:hanging="215"/>
      </w:pPr>
      <w:rPr>
        <w:rFonts w:hint="default"/>
        <w:lang w:val="en-US" w:eastAsia="en-US" w:bidi="ar-SA"/>
      </w:rPr>
    </w:lvl>
    <w:lvl w:ilvl="5" w:tplc="E1E0D848">
      <w:numFmt w:val="bullet"/>
      <w:lvlText w:val="•"/>
      <w:lvlJc w:val="left"/>
      <w:pPr>
        <w:ind w:left="4682" w:hanging="215"/>
      </w:pPr>
      <w:rPr>
        <w:rFonts w:hint="default"/>
        <w:lang w:val="en-US" w:eastAsia="en-US" w:bidi="ar-SA"/>
      </w:rPr>
    </w:lvl>
    <w:lvl w:ilvl="6" w:tplc="CEA89C48">
      <w:numFmt w:val="bullet"/>
      <w:lvlText w:val="•"/>
      <w:lvlJc w:val="left"/>
      <w:pPr>
        <w:ind w:left="5594" w:hanging="215"/>
      </w:pPr>
      <w:rPr>
        <w:rFonts w:hint="default"/>
        <w:lang w:val="en-US" w:eastAsia="en-US" w:bidi="ar-SA"/>
      </w:rPr>
    </w:lvl>
    <w:lvl w:ilvl="7" w:tplc="00B09E3E">
      <w:numFmt w:val="bullet"/>
      <w:lvlText w:val="•"/>
      <w:lvlJc w:val="left"/>
      <w:pPr>
        <w:ind w:left="6507" w:hanging="215"/>
      </w:pPr>
      <w:rPr>
        <w:rFonts w:hint="default"/>
        <w:lang w:val="en-US" w:eastAsia="en-US" w:bidi="ar-SA"/>
      </w:rPr>
    </w:lvl>
    <w:lvl w:ilvl="8" w:tplc="445CFD18">
      <w:numFmt w:val="bullet"/>
      <w:lvlText w:val="•"/>
      <w:lvlJc w:val="left"/>
      <w:pPr>
        <w:ind w:left="7419" w:hanging="215"/>
      </w:pPr>
      <w:rPr>
        <w:rFonts w:hint="default"/>
        <w:lang w:val="en-US" w:eastAsia="en-US" w:bidi="ar-SA"/>
      </w:rPr>
    </w:lvl>
  </w:abstractNum>
  <w:num w:numId="1" w16cid:durableId="626862672">
    <w:abstractNumId w:val="0"/>
  </w:num>
  <w:num w:numId="2" w16cid:durableId="2068650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D2"/>
    <w:rsid w:val="00047FD2"/>
    <w:rsid w:val="001F3FB6"/>
    <w:rsid w:val="004D23FB"/>
    <w:rsid w:val="00553C90"/>
    <w:rsid w:val="007D2FF6"/>
    <w:rsid w:val="00A34042"/>
    <w:rsid w:val="00E53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8F4B9"/>
  <w15:docId w15:val="{67A56D8B-2AA4-4A94-B90B-8D65597E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8"/>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19" w:right="128"/>
    </w:pPr>
  </w:style>
  <w:style w:type="paragraph" w:styleId="ListParagraph">
    <w:name w:val="List Paragraph"/>
    <w:basedOn w:val="Normal"/>
    <w:uiPriority w:val="1"/>
    <w:qFormat/>
    <w:pPr>
      <w:spacing w:before="159"/>
      <w:ind w:left="1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53E4D"/>
    <w:rPr>
      <w:color w:val="0000FF" w:themeColor="hyperlink"/>
      <w:u w:val="single"/>
    </w:rPr>
  </w:style>
  <w:style w:type="character" w:styleId="UnresolvedMention">
    <w:name w:val="Unresolved Mention"/>
    <w:basedOn w:val="DefaultParagraphFont"/>
    <w:uiPriority w:val="99"/>
    <w:semiHidden/>
    <w:unhideWhenUsed/>
    <w:rsid w:val="00E53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qa.org.uk/sqa/files_ccc/SQA_Evidence_retention_requiremen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verification - sampling guidance for centres</dc:title>
  <dc:creator>SQA</dc:creator>
  <cp:lastModifiedBy>Alan Bickerton</cp:lastModifiedBy>
  <cp:revision>2</cp:revision>
  <dcterms:created xsi:type="dcterms:W3CDTF">2024-08-14T10:19:00Z</dcterms:created>
  <dcterms:modified xsi:type="dcterms:W3CDTF">2024-08-14T10:19:00Z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PScript5.dll Version 5.2.2</vt:lpwstr>
  </property>
  <property fmtid="{D5CDD505-2E9C-101B-9397-08002B2CF9AE}" pid="4" name="LastSaved">
    <vt:filetime>2024-08-01T00:00:00Z</vt:filetime>
  </property>
  <property fmtid="{D5CDD505-2E9C-101B-9397-08002B2CF9AE}" pid="5" name="Producer">
    <vt:lpwstr>Acrobat Distiller 23.0 (Windows)</vt:lpwstr>
  </property>
</Properties>
</file>