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880B" w14:textId="23556EAB" w:rsidR="00265D44" w:rsidRPr="00F27C3D" w:rsidRDefault="00265D44" w:rsidP="29A4CD79">
      <w:pPr>
        <w:pStyle w:val="paragraph"/>
        <w:tabs>
          <w:tab w:val="left" w:pos="1843"/>
        </w:tabs>
        <w:spacing w:before="0" w:beforeAutospacing="0" w:after="0" w:afterAutospacing="0"/>
        <w:jc w:val="center"/>
        <w:textAlignment w:val="baseline"/>
        <w:rPr>
          <w:rStyle w:val="normaltextrun"/>
          <w:rFonts w:ascii="Arial" w:eastAsiaTheme="minorEastAsia" w:hAnsi="Arial" w:cs="Arial"/>
          <w:b/>
          <w:bCs/>
          <w:kern w:val="2"/>
          <w:sz w:val="32"/>
          <w:szCs w:val="32"/>
          <w:u w:val="single"/>
          <w14:ligatures w14:val="standardContextual"/>
        </w:rPr>
      </w:pPr>
      <w:bookmarkStart w:id="0" w:name="_Int_n1KCtcyB"/>
      <w:r w:rsidRPr="29A4CD79">
        <w:rPr>
          <w:rStyle w:val="normaltextrun"/>
          <w:rFonts w:ascii="Arial" w:hAnsi="Arial" w:cs="Arial"/>
          <w:b/>
          <w:bCs/>
          <w:sz w:val="32"/>
          <w:szCs w:val="32"/>
          <w:u w:val="single"/>
        </w:rPr>
        <w:t>Alternative Venues Notes &amp; Requirements</w:t>
      </w:r>
      <w:bookmarkEnd w:id="0"/>
    </w:p>
    <w:p w14:paraId="0EB4C8B3" w14:textId="0F850C63" w:rsidR="00265D44" w:rsidRPr="00F27C3D" w:rsidRDefault="00265D44" w:rsidP="002E346D">
      <w:pPr>
        <w:pStyle w:val="paragraph"/>
        <w:spacing w:before="0" w:beforeAutospacing="0" w:after="0" w:afterAutospacing="0"/>
        <w:textAlignment w:val="baseline"/>
        <w:rPr>
          <w:rStyle w:val="normaltextrun"/>
          <w:rFonts w:ascii="Arial" w:hAnsi="Arial" w:cs="Arial"/>
          <w:b/>
          <w:bCs/>
          <w:sz w:val="22"/>
          <w:szCs w:val="22"/>
        </w:rPr>
      </w:pPr>
    </w:p>
    <w:p w14:paraId="00DEBBC3" w14:textId="77777777" w:rsidR="00265D44" w:rsidRPr="00F27C3D" w:rsidRDefault="00265D44" w:rsidP="002E346D">
      <w:pPr>
        <w:autoSpaceDE w:val="0"/>
        <w:autoSpaceDN w:val="0"/>
        <w:adjustRightInd w:val="0"/>
        <w:spacing w:after="0" w:line="240" w:lineRule="auto"/>
        <w:rPr>
          <w:rFonts w:ascii="Arial" w:eastAsia="Times New Roman" w:hAnsi="Arial" w:cs="Arial"/>
          <w:color w:val="000000"/>
          <w:lang w:eastAsia="en-GB"/>
        </w:rPr>
      </w:pPr>
    </w:p>
    <w:p w14:paraId="4E096957" w14:textId="7A739A35" w:rsidR="00632AB4" w:rsidRPr="00426AD7" w:rsidRDefault="00632AB4" w:rsidP="00426AD7">
      <w:pPr>
        <w:spacing w:after="0" w:line="240" w:lineRule="auto"/>
        <w:rPr>
          <w:rFonts w:ascii="Arial" w:eastAsia="Times New Roman" w:hAnsi="Arial" w:cs="Arial"/>
          <w:color w:val="000000" w:themeColor="text1"/>
          <w:lang w:eastAsia="en-GB"/>
        </w:rPr>
      </w:pPr>
      <w:r w:rsidRPr="00426AD7">
        <w:rPr>
          <w:rFonts w:ascii="Arial" w:eastAsia="Times New Roman" w:hAnsi="Arial" w:cs="Arial"/>
          <w:color w:val="000000" w:themeColor="text1"/>
          <w:lang w:eastAsia="en-GB"/>
        </w:rPr>
        <w:t xml:space="preserve">If a </w:t>
      </w:r>
      <w:r w:rsidR="00AD137F">
        <w:rPr>
          <w:rFonts w:ascii="Arial" w:eastAsia="Times New Roman" w:hAnsi="Arial" w:cs="Arial"/>
          <w:color w:val="000000" w:themeColor="text1"/>
          <w:lang w:eastAsia="en-GB"/>
        </w:rPr>
        <w:t>learner</w:t>
      </w:r>
      <w:r w:rsidRPr="00426AD7">
        <w:rPr>
          <w:rFonts w:ascii="Arial" w:eastAsia="Times New Roman" w:hAnsi="Arial" w:cs="Arial"/>
          <w:color w:val="000000" w:themeColor="text1"/>
          <w:lang w:eastAsia="en-GB"/>
        </w:rPr>
        <w:t xml:space="preserve"> needs to sit an external assessment at another venue that is not an approved centre (either within or </w:t>
      </w:r>
      <w:proofErr w:type="spellStart"/>
      <w:r w:rsidRPr="00426AD7">
        <w:rPr>
          <w:rFonts w:ascii="Arial" w:eastAsia="Times New Roman" w:hAnsi="Arial" w:cs="Arial"/>
          <w:color w:val="000000" w:themeColor="text1"/>
          <w:lang w:eastAsia="en-GB"/>
        </w:rPr>
        <w:t>outwith</w:t>
      </w:r>
      <w:proofErr w:type="spellEnd"/>
      <w:r w:rsidRPr="00426AD7">
        <w:rPr>
          <w:rFonts w:ascii="Arial" w:eastAsia="Times New Roman" w:hAnsi="Arial" w:cs="Arial"/>
          <w:color w:val="000000" w:themeColor="text1"/>
          <w:lang w:eastAsia="en-GB"/>
        </w:rPr>
        <w:t xml:space="preserve"> Scotland), we need to know in advance, so we can consider the request and ensure that the appropriate examination stationery, question paper and a trained SQA appointed invigilator are in place.</w:t>
      </w:r>
    </w:p>
    <w:p w14:paraId="6CDB3386" w14:textId="182FEC4C" w:rsidR="2995DD1F" w:rsidRDefault="2995DD1F" w:rsidP="2995DD1F">
      <w:pPr>
        <w:spacing w:after="0" w:line="240" w:lineRule="auto"/>
        <w:rPr>
          <w:rFonts w:ascii="Arial" w:eastAsia="Times New Roman" w:hAnsi="Arial" w:cs="Arial"/>
          <w:color w:val="000000" w:themeColor="text1"/>
          <w:lang w:eastAsia="en-GB"/>
        </w:rPr>
      </w:pPr>
    </w:p>
    <w:p w14:paraId="528A858B" w14:textId="4940D9AC" w:rsidR="4C2A3DB9" w:rsidRDefault="772D78E9" w:rsidP="2995DD1F">
      <w:pPr>
        <w:spacing w:after="0" w:line="240" w:lineRule="auto"/>
        <w:rPr>
          <w:rFonts w:ascii="Arial" w:eastAsia="Times New Roman" w:hAnsi="Arial" w:cs="Arial"/>
          <w:color w:val="000000" w:themeColor="text1"/>
          <w:lang w:eastAsia="en-GB"/>
        </w:rPr>
      </w:pPr>
      <w:r w:rsidRPr="590B2CE9">
        <w:rPr>
          <w:rFonts w:ascii="Arial" w:eastAsia="Times New Roman" w:hAnsi="Arial" w:cs="Arial"/>
          <w:color w:val="000000" w:themeColor="text1"/>
          <w:lang w:eastAsia="en-GB"/>
        </w:rPr>
        <w:t xml:space="preserve">All alternative venue </w:t>
      </w:r>
      <w:r w:rsidR="16EBD3BA" w:rsidRPr="590B2CE9">
        <w:rPr>
          <w:rFonts w:ascii="Arial" w:eastAsia="Times New Roman" w:hAnsi="Arial" w:cs="Arial"/>
          <w:color w:val="000000" w:themeColor="text1"/>
          <w:lang w:eastAsia="en-GB"/>
        </w:rPr>
        <w:t>i</w:t>
      </w:r>
      <w:r w:rsidR="56AA03AD" w:rsidRPr="590B2CE9">
        <w:rPr>
          <w:rFonts w:ascii="Arial" w:eastAsia="Times New Roman" w:hAnsi="Arial" w:cs="Arial"/>
          <w:color w:val="000000" w:themeColor="text1"/>
          <w:lang w:eastAsia="en-GB"/>
        </w:rPr>
        <w:t>nvigilators must be</w:t>
      </w:r>
      <w:r w:rsidR="6FEB8A55" w:rsidRPr="590B2CE9">
        <w:rPr>
          <w:rFonts w:ascii="Arial" w:eastAsia="Times New Roman" w:hAnsi="Arial" w:cs="Arial"/>
          <w:color w:val="000000" w:themeColor="text1"/>
          <w:lang w:eastAsia="en-GB"/>
        </w:rPr>
        <w:t xml:space="preserve"> contracted by SQA. They must be</w:t>
      </w:r>
      <w:r w:rsidR="56AA03AD" w:rsidRPr="590B2CE9">
        <w:rPr>
          <w:rFonts w:ascii="Arial" w:eastAsia="Times New Roman" w:hAnsi="Arial" w:cs="Arial"/>
          <w:color w:val="000000" w:themeColor="text1"/>
          <w:lang w:eastAsia="en-GB"/>
        </w:rPr>
        <w:t xml:space="preserve"> </w:t>
      </w:r>
      <w:r w:rsidR="7591A888" w:rsidRPr="590B2CE9">
        <w:rPr>
          <w:rFonts w:ascii="Arial" w:eastAsia="Times New Roman" w:hAnsi="Arial" w:cs="Arial"/>
          <w:color w:val="000000" w:themeColor="text1"/>
          <w:lang w:eastAsia="en-GB"/>
        </w:rPr>
        <w:t>fully trained in invigilation procedures.</w:t>
      </w:r>
      <w:r w:rsidR="56AA03AD" w:rsidRPr="590B2CE9">
        <w:rPr>
          <w:rFonts w:ascii="Arial" w:eastAsia="Times New Roman" w:hAnsi="Arial" w:cs="Arial"/>
          <w:color w:val="000000" w:themeColor="text1"/>
          <w:lang w:eastAsia="en-GB"/>
        </w:rPr>
        <w:t xml:space="preserve"> </w:t>
      </w:r>
    </w:p>
    <w:p w14:paraId="0DBFEC5B" w14:textId="16DB263E" w:rsidR="00265D44" w:rsidRPr="00F27C3D" w:rsidRDefault="00265D44" w:rsidP="00265D44">
      <w:pPr>
        <w:autoSpaceDE w:val="0"/>
        <w:autoSpaceDN w:val="0"/>
        <w:adjustRightInd w:val="0"/>
        <w:spacing w:after="0" w:line="240" w:lineRule="auto"/>
        <w:rPr>
          <w:rFonts w:ascii="Arial" w:eastAsia="Times New Roman" w:hAnsi="Arial" w:cs="Arial"/>
          <w:color w:val="000000"/>
          <w:lang w:eastAsia="en-GB"/>
        </w:rPr>
      </w:pPr>
    </w:p>
    <w:p w14:paraId="6FF0ABDF" w14:textId="15C78151" w:rsidR="00662A1E" w:rsidRDefault="00662A1E" w:rsidP="00662A1E">
      <w:pPr>
        <w:autoSpaceDE w:val="0"/>
        <w:autoSpaceDN w:val="0"/>
        <w:adjustRightInd w:val="0"/>
        <w:spacing w:after="0" w:line="240" w:lineRule="auto"/>
        <w:rPr>
          <w:rFonts w:ascii="Arial" w:eastAsia="Times New Roman" w:hAnsi="Arial" w:cs="Arial"/>
          <w:color w:val="000000" w:themeColor="text1"/>
          <w:lang w:eastAsia="en-GB"/>
        </w:rPr>
      </w:pPr>
      <w:r w:rsidRPr="007CB89A">
        <w:rPr>
          <w:rFonts w:ascii="Arial" w:eastAsia="Times New Roman" w:hAnsi="Arial" w:cs="Arial"/>
          <w:color w:val="000000" w:themeColor="text1"/>
          <w:lang w:eastAsia="en-GB"/>
        </w:rPr>
        <w:t xml:space="preserve">If requesting an alternative venue </w:t>
      </w:r>
      <w:r>
        <w:rPr>
          <w:rFonts w:ascii="Arial" w:eastAsia="Times New Roman" w:hAnsi="Arial" w:cs="Arial"/>
          <w:color w:val="000000" w:themeColor="text1"/>
          <w:lang w:eastAsia="en-GB"/>
        </w:rPr>
        <w:t xml:space="preserve">within Scotland, please see section A. If requesting a venue </w:t>
      </w:r>
      <w:r w:rsidRPr="007CB89A">
        <w:rPr>
          <w:rFonts w:ascii="Arial" w:eastAsia="Times New Roman" w:hAnsi="Arial" w:cs="Arial"/>
          <w:color w:val="000000" w:themeColor="text1"/>
          <w:lang w:eastAsia="en-GB"/>
        </w:rPr>
        <w:t>outside Scotland, please see section B.</w:t>
      </w:r>
    </w:p>
    <w:p w14:paraId="5AD68457" w14:textId="77777777" w:rsidR="00274280" w:rsidRDefault="00274280" w:rsidP="00662A1E">
      <w:pPr>
        <w:autoSpaceDE w:val="0"/>
        <w:autoSpaceDN w:val="0"/>
        <w:adjustRightInd w:val="0"/>
        <w:spacing w:after="0" w:line="240" w:lineRule="auto"/>
        <w:rPr>
          <w:rFonts w:ascii="Arial" w:eastAsia="Times New Roman" w:hAnsi="Arial" w:cs="Arial"/>
          <w:color w:val="000000" w:themeColor="text1"/>
          <w:lang w:eastAsia="en-GB"/>
        </w:rPr>
      </w:pPr>
    </w:p>
    <w:p w14:paraId="4E567128" w14:textId="77777777" w:rsidR="00EE67B2" w:rsidRDefault="00DE3B52" w:rsidP="00662A1E">
      <w:pPr>
        <w:autoSpaceDE w:val="0"/>
        <w:autoSpaceDN w:val="0"/>
        <w:adjustRightInd w:val="0"/>
        <w:spacing w:after="0" w:line="240" w:lineRule="auto"/>
        <w:rPr>
          <w:rFonts w:ascii="Arial" w:hAnsi="Arial" w:cs="Arial"/>
          <w:color w:val="000000"/>
          <w:lang w:eastAsia="en-GB"/>
        </w:rPr>
      </w:pPr>
      <w:r w:rsidRPr="00AD2103">
        <w:rPr>
          <w:rFonts w:ascii="Arial" w:hAnsi="Arial" w:cs="Arial"/>
          <w:color w:val="000000"/>
          <w:lang w:eastAsia="en-GB"/>
        </w:rPr>
        <w:t>To seek approval for an alternative venue request, complete an Alternative Venue Request Form and submit it for consideration to the Assessment Arrangements team.</w:t>
      </w:r>
      <w:r w:rsidR="00434165">
        <w:rPr>
          <w:rFonts w:ascii="Arial" w:hAnsi="Arial" w:cs="Arial"/>
          <w:color w:val="000000"/>
          <w:lang w:eastAsia="en-GB"/>
        </w:rPr>
        <w:t xml:space="preserve"> All requests must be submitted by </w:t>
      </w:r>
      <w:r w:rsidR="00EE67B2">
        <w:rPr>
          <w:rFonts w:ascii="Arial" w:hAnsi="Arial" w:cs="Arial"/>
          <w:color w:val="000000"/>
          <w:lang w:eastAsia="en-GB"/>
        </w:rPr>
        <w:t>12 March 2024.</w:t>
      </w:r>
      <w:r w:rsidRPr="00AD2103">
        <w:rPr>
          <w:rFonts w:ascii="Arial" w:hAnsi="Arial" w:cs="Arial"/>
          <w:color w:val="000000"/>
          <w:lang w:eastAsia="en-GB"/>
        </w:rPr>
        <w:t xml:space="preserve"> </w:t>
      </w:r>
    </w:p>
    <w:p w14:paraId="22CADF1F" w14:textId="77777777" w:rsidR="00EE67B2" w:rsidRDefault="00EE67B2" w:rsidP="00662A1E">
      <w:pPr>
        <w:autoSpaceDE w:val="0"/>
        <w:autoSpaceDN w:val="0"/>
        <w:adjustRightInd w:val="0"/>
        <w:spacing w:after="0" w:line="240" w:lineRule="auto"/>
        <w:rPr>
          <w:rFonts w:ascii="Arial" w:hAnsi="Arial" w:cs="Arial"/>
          <w:color w:val="000000"/>
          <w:lang w:eastAsia="en-GB"/>
        </w:rPr>
      </w:pPr>
    </w:p>
    <w:p w14:paraId="1730CEE7" w14:textId="6DF53FAA" w:rsidR="00662A1E" w:rsidRDefault="00EE67B2" w:rsidP="00662A1E">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T</w:t>
      </w:r>
      <w:r w:rsidR="00DE3B52" w:rsidRPr="00AD2103">
        <w:rPr>
          <w:rFonts w:ascii="Arial" w:hAnsi="Arial" w:cs="Arial"/>
          <w:color w:val="000000"/>
          <w:lang w:eastAsia="en-GB"/>
        </w:rPr>
        <w:t>h</w:t>
      </w:r>
      <w:r>
        <w:rPr>
          <w:rFonts w:ascii="Arial" w:hAnsi="Arial" w:cs="Arial"/>
          <w:color w:val="000000"/>
          <w:lang w:eastAsia="en-GB"/>
        </w:rPr>
        <w:t>e</w:t>
      </w:r>
      <w:r w:rsidR="00DE3B52" w:rsidRPr="00AD2103">
        <w:rPr>
          <w:rFonts w:ascii="Arial" w:hAnsi="Arial" w:cs="Arial"/>
          <w:color w:val="000000"/>
          <w:lang w:eastAsia="en-GB"/>
        </w:rPr>
        <w:t xml:space="preserve"> form</w:t>
      </w:r>
      <w:r>
        <w:rPr>
          <w:rFonts w:ascii="Arial" w:hAnsi="Arial" w:cs="Arial"/>
          <w:color w:val="000000"/>
          <w:lang w:eastAsia="en-GB"/>
        </w:rPr>
        <w:t xml:space="preserve"> </w:t>
      </w:r>
      <w:r w:rsidR="00DE3B52" w:rsidRPr="00AD2103">
        <w:rPr>
          <w:rFonts w:ascii="Arial" w:hAnsi="Arial" w:cs="Arial"/>
          <w:color w:val="000000"/>
          <w:lang w:eastAsia="en-GB"/>
        </w:rPr>
        <w:t>can be found at</w:t>
      </w:r>
      <w:r>
        <w:rPr>
          <w:rFonts w:ascii="Arial" w:hAnsi="Arial" w:cs="Arial"/>
          <w:color w:val="000000"/>
          <w:lang w:eastAsia="en-GB"/>
        </w:rPr>
        <w:t xml:space="preserve"> </w:t>
      </w:r>
      <w:hyperlink r:id="rId10" w:history="1">
        <w:r w:rsidRPr="00E75994">
          <w:rPr>
            <w:rStyle w:val="Hyperlink"/>
            <w:rFonts w:ascii="Arial" w:hAnsi="Arial" w:cs="Arial"/>
            <w:lang w:eastAsia="en-GB"/>
          </w:rPr>
          <w:t>www.sqa.org.uk/examsupport</w:t>
        </w:r>
      </w:hyperlink>
      <w:r w:rsidR="00DE3B52" w:rsidRPr="00AD2103">
        <w:rPr>
          <w:rFonts w:ascii="Arial" w:hAnsi="Arial" w:cs="Arial"/>
          <w:color w:val="000000"/>
          <w:lang w:eastAsia="en-GB"/>
        </w:rPr>
        <w:t xml:space="preserve">. Completed forms </w:t>
      </w:r>
      <w:r w:rsidR="00DE3B52">
        <w:rPr>
          <w:rFonts w:ascii="Arial" w:hAnsi="Arial" w:cs="Arial"/>
          <w:color w:val="000000"/>
          <w:lang w:eastAsia="en-GB"/>
        </w:rPr>
        <w:t>must</w:t>
      </w:r>
      <w:r w:rsidR="00DE3B52" w:rsidRPr="00AD2103">
        <w:rPr>
          <w:rFonts w:ascii="Arial" w:hAnsi="Arial" w:cs="Arial"/>
          <w:color w:val="000000"/>
          <w:lang w:eastAsia="en-GB"/>
        </w:rPr>
        <w:t xml:space="preserve"> be e-mailed to </w:t>
      </w:r>
      <w:hyperlink r:id="rId11" w:history="1">
        <w:r w:rsidR="00DE3B52" w:rsidRPr="00EA52CA">
          <w:rPr>
            <w:rStyle w:val="Hyperlink"/>
            <w:rFonts w:ascii="Arial" w:hAnsi="Arial" w:cs="Arial"/>
            <w:lang w:eastAsia="en-GB"/>
          </w:rPr>
          <w:t>alternative.venues@sqa.org.uk</w:t>
        </w:r>
      </w:hyperlink>
      <w:r w:rsidR="00DE3B52" w:rsidRPr="00AD2103">
        <w:rPr>
          <w:rFonts w:ascii="Arial" w:hAnsi="Arial" w:cs="Arial"/>
          <w:color w:val="000000"/>
          <w:lang w:eastAsia="en-GB"/>
        </w:rPr>
        <w:t>.</w:t>
      </w:r>
    </w:p>
    <w:p w14:paraId="26751619" w14:textId="77777777" w:rsidR="00DE3B52" w:rsidRPr="001550B7" w:rsidRDefault="00DE3B52" w:rsidP="00662A1E">
      <w:pPr>
        <w:autoSpaceDE w:val="0"/>
        <w:autoSpaceDN w:val="0"/>
        <w:adjustRightInd w:val="0"/>
        <w:spacing w:after="0" w:line="240" w:lineRule="auto"/>
        <w:rPr>
          <w:rFonts w:ascii="Arial" w:eastAsia="Times New Roman" w:hAnsi="Arial" w:cs="Arial"/>
          <w:color w:val="000000"/>
          <w:lang w:eastAsia="en-GB"/>
        </w:rPr>
      </w:pPr>
    </w:p>
    <w:p w14:paraId="4D2EE555" w14:textId="77777777" w:rsidR="00DC6A53" w:rsidRDefault="00DC6A53" w:rsidP="00DC6A53">
      <w:pPr>
        <w:pStyle w:val="paragraph"/>
        <w:spacing w:before="0" w:beforeAutospacing="0" w:after="0" w:afterAutospacing="0"/>
        <w:textAlignment w:val="baseline"/>
        <w:rPr>
          <w:rStyle w:val="eop"/>
          <w:rFonts w:ascii="Arial" w:hAnsi="Arial" w:cs="Arial"/>
          <w:b/>
          <w:bCs/>
          <w:u w:val="single"/>
        </w:rPr>
      </w:pPr>
      <w:r w:rsidRPr="00C84C98">
        <w:rPr>
          <w:rStyle w:val="normaltextrun"/>
          <w:rFonts w:ascii="Arial" w:hAnsi="Arial" w:cs="Arial"/>
          <w:b/>
          <w:bCs/>
          <w:u w:val="single"/>
        </w:rPr>
        <w:t>Section A - Alternative Venue invigilation requirements</w:t>
      </w:r>
      <w:r w:rsidRPr="00C84C98">
        <w:rPr>
          <w:rStyle w:val="eop"/>
          <w:rFonts w:ascii="Arial" w:hAnsi="Arial" w:cs="Arial"/>
          <w:u w:val="single"/>
        </w:rPr>
        <w:t> </w:t>
      </w:r>
      <w:r w:rsidRPr="00C84C98">
        <w:rPr>
          <w:rStyle w:val="eop"/>
          <w:rFonts w:ascii="Arial" w:hAnsi="Arial" w:cs="Arial"/>
          <w:b/>
          <w:bCs/>
          <w:u w:val="single"/>
        </w:rPr>
        <w:t>– Within Scotland</w:t>
      </w:r>
    </w:p>
    <w:p w14:paraId="7B7ED8F1" w14:textId="77777777" w:rsidR="00DC6A53" w:rsidRPr="00C84C98" w:rsidRDefault="00DC6A53" w:rsidP="00DC6A53">
      <w:pPr>
        <w:pStyle w:val="paragraph"/>
        <w:spacing w:before="0" w:beforeAutospacing="0" w:after="0" w:afterAutospacing="0"/>
        <w:textAlignment w:val="baseline"/>
        <w:rPr>
          <w:rFonts w:ascii="Arial" w:hAnsi="Arial" w:cs="Arial"/>
          <w:u w:val="single"/>
        </w:rPr>
      </w:pPr>
    </w:p>
    <w:p w14:paraId="78FBCD81" w14:textId="49BC0636" w:rsidR="00265D44" w:rsidRPr="00F27C3D" w:rsidRDefault="50835C68" w:rsidP="00426AD7">
      <w:pPr>
        <w:autoSpaceDE w:val="0"/>
        <w:autoSpaceDN w:val="0"/>
        <w:adjustRightInd w:val="0"/>
        <w:spacing w:after="0" w:line="240" w:lineRule="auto"/>
        <w:rPr>
          <w:rFonts w:ascii="Arial" w:eastAsia="Times New Roman" w:hAnsi="Arial" w:cs="Arial"/>
          <w:color w:val="000000"/>
          <w:lang w:eastAsia="en-GB"/>
        </w:rPr>
      </w:pPr>
      <w:r w:rsidRPr="29A4CD79">
        <w:rPr>
          <w:rFonts w:ascii="Arial" w:eastAsia="Times New Roman" w:hAnsi="Arial" w:cs="Arial"/>
          <w:color w:val="000000" w:themeColor="text1"/>
          <w:lang w:eastAsia="en-GB"/>
        </w:rPr>
        <w:t xml:space="preserve">Requests for an alternative venue </w:t>
      </w:r>
      <w:r w:rsidR="00265D44" w:rsidRPr="29A4CD79">
        <w:rPr>
          <w:rFonts w:ascii="Arial" w:eastAsia="Times New Roman" w:hAnsi="Arial" w:cs="Arial"/>
          <w:b/>
          <w:bCs/>
          <w:color w:val="000000" w:themeColor="text1"/>
          <w:lang w:eastAsia="en-GB"/>
        </w:rPr>
        <w:t xml:space="preserve">within </w:t>
      </w:r>
      <w:r w:rsidR="00141235" w:rsidRPr="29A4CD79">
        <w:rPr>
          <w:rFonts w:ascii="Arial" w:eastAsia="Times New Roman" w:hAnsi="Arial" w:cs="Arial"/>
          <w:b/>
          <w:bCs/>
          <w:color w:val="000000" w:themeColor="text1"/>
          <w:lang w:eastAsia="en-GB"/>
        </w:rPr>
        <w:t xml:space="preserve">Scotland </w:t>
      </w:r>
      <w:r w:rsidR="00265D44" w:rsidRPr="29A4CD79">
        <w:rPr>
          <w:rFonts w:ascii="Arial" w:eastAsia="Times New Roman" w:hAnsi="Arial" w:cs="Arial"/>
          <w:color w:val="000000" w:themeColor="text1"/>
          <w:lang w:eastAsia="en-GB"/>
        </w:rPr>
        <w:t xml:space="preserve">may </w:t>
      </w:r>
      <w:r w:rsidR="6F7BE818" w:rsidRPr="29A4CD79">
        <w:rPr>
          <w:rFonts w:ascii="Arial" w:eastAsia="Times New Roman" w:hAnsi="Arial" w:cs="Arial"/>
          <w:color w:val="000000" w:themeColor="text1"/>
          <w:lang w:eastAsia="en-GB"/>
        </w:rPr>
        <w:t xml:space="preserve">be considered where </w:t>
      </w:r>
      <w:r w:rsidR="00AD137F">
        <w:rPr>
          <w:rFonts w:ascii="Arial" w:eastAsia="Times New Roman" w:hAnsi="Arial" w:cs="Arial"/>
          <w:color w:val="000000" w:themeColor="text1"/>
          <w:lang w:eastAsia="en-GB"/>
        </w:rPr>
        <w:t>learner</w:t>
      </w:r>
      <w:r w:rsidR="6F7BE818" w:rsidRPr="29A4CD79">
        <w:rPr>
          <w:rFonts w:ascii="Arial" w:eastAsia="Times New Roman" w:hAnsi="Arial" w:cs="Arial"/>
          <w:color w:val="000000" w:themeColor="text1"/>
          <w:lang w:eastAsia="en-GB"/>
        </w:rPr>
        <w:t>s need</w:t>
      </w:r>
      <w:r w:rsidR="00265D44" w:rsidRPr="29A4CD79">
        <w:rPr>
          <w:rFonts w:ascii="Arial" w:eastAsia="Times New Roman" w:hAnsi="Arial" w:cs="Arial"/>
          <w:color w:val="000000" w:themeColor="text1"/>
          <w:lang w:eastAsia="en-GB"/>
        </w:rPr>
        <w:t xml:space="preserve"> to sit their exams: </w:t>
      </w:r>
    </w:p>
    <w:p w14:paraId="6F07CFDC" w14:textId="77777777" w:rsidR="00265D44" w:rsidRPr="00F27C3D" w:rsidRDefault="00265D44" w:rsidP="00265D44">
      <w:pPr>
        <w:autoSpaceDE w:val="0"/>
        <w:autoSpaceDN w:val="0"/>
        <w:adjustRightInd w:val="0"/>
        <w:spacing w:after="0" w:line="240" w:lineRule="auto"/>
        <w:rPr>
          <w:rFonts w:ascii="Arial" w:eastAsia="Times New Roman" w:hAnsi="Arial" w:cs="Arial"/>
          <w:color w:val="000000"/>
          <w:lang w:eastAsia="en-GB"/>
        </w:rPr>
      </w:pPr>
    </w:p>
    <w:p w14:paraId="7E71403E" w14:textId="384BBCA9" w:rsidR="00514A59" w:rsidRDefault="000F79CE" w:rsidP="00265D44">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w:t>
      </w:r>
      <w:r w:rsidR="00514A59">
        <w:rPr>
          <w:rFonts w:ascii="Arial" w:eastAsia="Times New Roman" w:hAnsi="Arial" w:cs="Arial"/>
          <w:color w:val="000000"/>
          <w:lang w:eastAsia="en-GB"/>
        </w:rPr>
        <w:t xml:space="preserve">n a non-presenting centre or education </w:t>
      </w:r>
      <w:r w:rsidR="005A687A">
        <w:rPr>
          <w:rFonts w:ascii="Arial" w:eastAsia="Times New Roman" w:hAnsi="Arial" w:cs="Arial"/>
          <w:color w:val="000000"/>
          <w:lang w:eastAsia="en-GB"/>
        </w:rPr>
        <w:t>setting</w:t>
      </w:r>
    </w:p>
    <w:p w14:paraId="19BE30D2" w14:textId="759F61A0" w:rsidR="00265D44" w:rsidRPr="00F27C3D" w:rsidRDefault="00265D44" w:rsidP="00265D44">
      <w:pPr>
        <w:pStyle w:val="ListParagraph"/>
        <w:numPr>
          <w:ilvl w:val="0"/>
          <w:numId w:val="17"/>
        </w:numPr>
        <w:autoSpaceDE w:val="0"/>
        <w:autoSpaceDN w:val="0"/>
        <w:adjustRightInd w:val="0"/>
        <w:spacing w:after="0" w:line="240" w:lineRule="auto"/>
        <w:rPr>
          <w:rFonts w:ascii="Arial" w:eastAsia="Times New Roman" w:hAnsi="Arial" w:cs="Arial"/>
          <w:color w:val="000000"/>
          <w:lang w:eastAsia="en-GB"/>
        </w:rPr>
      </w:pPr>
      <w:r w:rsidRPr="00F27C3D">
        <w:rPr>
          <w:rFonts w:ascii="Arial" w:eastAsia="Times New Roman" w:hAnsi="Arial" w:cs="Arial"/>
          <w:color w:val="000000"/>
          <w:lang w:eastAsia="en-GB"/>
        </w:rPr>
        <w:t xml:space="preserve">in hospital </w:t>
      </w:r>
    </w:p>
    <w:p w14:paraId="3063B28B" w14:textId="4875B76B" w:rsidR="00265D44" w:rsidRPr="00F27C3D" w:rsidRDefault="00265D44" w:rsidP="004948F4">
      <w:pPr>
        <w:pStyle w:val="ListParagraph"/>
        <w:numPr>
          <w:ilvl w:val="0"/>
          <w:numId w:val="17"/>
        </w:numPr>
        <w:autoSpaceDE w:val="0"/>
        <w:autoSpaceDN w:val="0"/>
        <w:adjustRightInd w:val="0"/>
        <w:spacing w:after="42" w:line="240" w:lineRule="auto"/>
        <w:rPr>
          <w:rFonts w:ascii="Arial" w:eastAsia="Times New Roman" w:hAnsi="Arial" w:cs="Arial"/>
          <w:color w:val="000000"/>
          <w:lang w:eastAsia="en-GB"/>
        </w:rPr>
      </w:pPr>
      <w:r w:rsidRPr="00F27C3D">
        <w:rPr>
          <w:rFonts w:ascii="Arial" w:eastAsia="Times New Roman" w:hAnsi="Arial" w:cs="Arial"/>
          <w:color w:val="000000"/>
          <w:lang w:eastAsia="en-GB"/>
        </w:rPr>
        <w:t xml:space="preserve">in a residential secure unit or prison </w:t>
      </w:r>
    </w:p>
    <w:p w14:paraId="7BC5588E" w14:textId="4F837771" w:rsidR="00265D44" w:rsidRPr="00F27C3D" w:rsidRDefault="00265D44" w:rsidP="004948F4">
      <w:pPr>
        <w:pStyle w:val="ListParagraph"/>
        <w:numPr>
          <w:ilvl w:val="0"/>
          <w:numId w:val="17"/>
        </w:numPr>
        <w:autoSpaceDE w:val="0"/>
        <w:autoSpaceDN w:val="0"/>
        <w:adjustRightInd w:val="0"/>
        <w:spacing w:after="42" w:line="240" w:lineRule="auto"/>
        <w:rPr>
          <w:rFonts w:ascii="Arial" w:eastAsia="Times New Roman" w:hAnsi="Arial" w:cs="Arial"/>
          <w:color w:val="000000"/>
          <w:lang w:eastAsia="en-GB"/>
        </w:rPr>
      </w:pPr>
      <w:r w:rsidRPr="00F27C3D">
        <w:rPr>
          <w:rFonts w:ascii="Arial" w:eastAsia="Times New Roman" w:hAnsi="Arial" w:cs="Arial"/>
          <w:color w:val="000000"/>
          <w:lang w:eastAsia="en-GB"/>
        </w:rPr>
        <w:t xml:space="preserve">at another campus of a college </w:t>
      </w:r>
    </w:p>
    <w:p w14:paraId="48E898BD" w14:textId="47D658A9" w:rsidR="00265D44" w:rsidRPr="00F27C3D" w:rsidRDefault="39AA6803" w:rsidP="004948F4">
      <w:pPr>
        <w:pStyle w:val="ListParagraph"/>
        <w:numPr>
          <w:ilvl w:val="1"/>
          <w:numId w:val="14"/>
        </w:numPr>
        <w:autoSpaceDE w:val="0"/>
        <w:autoSpaceDN w:val="0"/>
        <w:adjustRightInd w:val="0"/>
        <w:spacing w:after="0" w:line="240" w:lineRule="auto"/>
        <w:rPr>
          <w:rFonts w:ascii="Arial" w:eastAsia="Times New Roman" w:hAnsi="Arial" w:cs="Arial"/>
          <w:color w:val="000000"/>
          <w:lang w:eastAsia="en-GB"/>
        </w:rPr>
      </w:pPr>
      <w:r w:rsidRPr="00F27C3D">
        <w:rPr>
          <w:rFonts w:ascii="Arial" w:eastAsia="Times New Roman" w:hAnsi="Arial" w:cs="Arial"/>
          <w:color w:val="000000" w:themeColor="text1"/>
          <w:lang w:eastAsia="en-GB"/>
        </w:rPr>
        <w:t xml:space="preserve">in their own home </w:t>
      </w:r>
    </w:p>
    <w:p w14:paraId="333C58AA" w14:textId="018A1919" w:rsidR="001550B7" w:rsidRPr="001550B7" w:rsidRDefault="00265D44" w:rsidP="001550B7">
      <w:pPr>
        <w:pStyle w:val="ListParagraph"/>
        <w:numPr>
          <w:ilvl w:val="1"/>
          <w:numId w:val="14"/>
        </w:numPr>
        <w:autoSpaceDE w:val="0"/>
        <w:autoSpaceDN w:val="0"/>
        <w:adjustRightInd w:val="0"/>
        <w:spacing w:after="0" w:line="240" w:lineRule="auto"/>
        <w:rPr>
          <w:rFonts w:ascii="Arial" w:eastAsia="Times New Roman" w:hAnsi="Arial" w:cs="Arial"/>
          <w:color w:val="000000"/>
          <w:lang w:eastAsia="en-GB"/>
        </w:rPr>
      </w:pPr>
      <w:r w:rsidRPr="007CB89A">
        <w:rPr>
          <w:rFonts w:ascii="Arial" w:eastAsia="Times New Roman" w:hAnsi="Arial" w:cs="Arial"/>
          <w:color w:val="000000" w:themeColor="text1"/>
          <w:lang w:eastAsia="en-GB"/>
        </w:rPr>
        <w:t>in other suitable accommodation</w:t>
      </w:r>
      <w:r w:rsidR="000F79CE">
        <w:rPr>
          <w:rFonts w:ascii="Arial" w:eastAsia="Times New Roman" w:hAnsi="Arial" w:cs="Arial"/>
          <w:color w:val="000000" w:themeColor="text1"/>
          <w:lang w:eastAsia="en-GB"/>
        </w:rPr>
        <w:t>.</w:t>
      </w:r>
    </w:p>
    <w:p w14:paraId="51374882" w14:textId="145E08F8" w:rsidR="001550B7" w:rsidRDefault="001550B7" w:rsidP="001550B7">
      <w:pPr>
        <w:autoSpaceDE w:val="0"/>
        <w:autoSpaceDN w:val="0"/>
        <w:adjustRightInd w:val="0"/>
        <w:spacing w:after="0" w:line="240" w:lineRule="auto"/>
        <w:rPr>
          <w:rFonts w:ascii="Arial" w:eastAsia="Times New Roman" w:hAnsi="Arial" w:cs="Arial"/>
          <w:color w:val="000000"/>
          <w:lang w:eastAsia="en-GB"/>
        </w:rPr>
      </w:pPr>
    </w:p>
    <w:p w14:paraId="66CABADB" w14:textId="022D8A08" w:rsidR="00044A48" w:rsidRPr="00F27C3D" w:rsidRDefault="00611CBD" w:rsidP="29A4CD79">
      <w:pPr>
        <w:pStyle w:val="paragraph"/>
        <w:spacing w:before="0" w:beforeAutospacing="0" w:after="0" w:afterAutospacing="0"/>
        <w:textAlignment w:val="baseline"/>
        <w:rPr>
          <w:rFonts w:ascii="Arial" w:hAnsi="Arial" w:cs="Arial"/>
          <w:sz w:val="22"/>
          <w:szCs w:val="22"/>
        </w:rPr>
      </w:pPr>
      <w:r w:rsidRPr="29A4CD79">
        <w:rPr>
          <w:rStyle w:val="eop"/>
          <w:rFonts w:ascii="Arial" w:hAnsi="Arial" w:cs="Arial"/>
          <w:color w:val="000000" w:themeColor="text1"/>
          <w:sz w:val="22"/>
          <w:szCs w:val="22"/>
        </w:rPr>
        <w:t xml:space="preserve">Centres are under no obligation to support requests from </w:t>
      </w:r>
      <w:r w:rsidR="00AD137F">
        <w:rPr>
          <w:rStyle w:val="eop"/>
          <w:rFonts w:ascii="Arial" w:hAnsi="Arial" w:cs="Arial"/>
          <w:color w:val="000000" w:themeColor="text1"/>
          <w:sz w:val="22"/>
          <w:szCs w:val="22"/>
        </w:rPr>
        <w:t>learner</w:t>
      </w:r>
      <w:r w:rsidR="00E9638B" w:rsidRPr="29A4CD79">
        <w:rPr>
          <w:rStyle w:val="eop"/>
          <w:rFonts w:ascii="Arial" w:hAnsi="Arial" w:cs="Arial"/>
          <w:color w:val="000000" w:themeColor="text1"/>
          <w:sz w:val="22"/>
          <w:szCs w:val="22"/>
        </w:rPr>
        <w:t>s where th</w:t>
      </w:r>
      <w:r w:rsidR="00385BAA" w:rsidRPr="29A4CD79">
        <w:rPr>
          <w:rStyle w:val="eop"/>
          <w:rFonts w:ascii="Arial" w:hAnsi="Arial" w:cs="Arial"/>
          <w:color w:val="000000" w:themeColor="text1"/>
          <w:sz w:val="22"/>
          <w:szCs w:val="22"/>
        </w:rPr>
        <w:t>ey do not believe there is a compelling justification</w:t>
      </w:r>
      <w:r w:rsidR="00E9638B" w:rsidRPr="29A4CD79">
        <w:rPr>
          <w:rStyle w:val="eop"/>
          <w:rFonts w:ascii="Arial" w:hAnsi="Arial" w:cs="Arial"/>
          <w:color w:val="000000" w:themeColor="text1"/>
          <w:sz w:val="22"/>
          <w:szCs w:val="22"/>
        </w:rPr>
        <w:t xml:space="preserve">. </w:t>
      </w:r>
      <w:r w:rsidR="00C2488B" w:rsidRPr="29A4CD79">
        <w:rPr>
          <w:rStyle w:val="eop"/>
          <w:rFonts w:ascii="Arial" w:hAnsi="Arial" w:cs="Arial"/>
          <w:color w:val="000000" w:themeColor="text1"/>
          <w:sz w:val="22"/>
          <w:szCs w:val="22"/>
        </w:rPr>
        <w:t xml:space="preserve"> </w:t>
      </w:r>
    </w:p>
    <w:p w14:paraId="0B260DBC" w14:textId="4B4A7EA0" w:rsidR="53C0BDF8" w:rsidRPr="00F27C3D" w:rsidRDefault="53C0BDF8" w:rsidP="53C0BDF8">
      <w:pPr>
        <w:pStyle w:val="paragraph"/>
        <w:spacing w:before="0" w:beforeAutospacing="0" w:after="0" w:afterAutospacing="0"/>
        <w:rPr>
          <w:rStyle w:val="eop"/>
          <w:rFonts w:ascii="Arial" w:hAnsi="Arial" w:cs="Arial"/>
          <w:color w:val="000000" w:themeColor="text1"/>
        </w:rPr>
      </w:pPr>
    </w:p>
    <w:p w14:paraId="6691FBC4" w14:textId="6255B3FB" w:rsidR="00044A48" w:rsidRPr="00F27C3D" w:rsidRDefault="00044A48" w:rsidP="007CB89A">
      <w:pPr>
        <w:pStyle w:val="paragraph"/>
        <w:spacing w:before="0" w:beforeAutospacing="0" w:after="0" w:afterAutospacing="0"/>
        <w:textAlignment w:val="baseline"/>
        <w:rPr>
          <w:rStyle w:val="eop"/>
          <w:rFonts w:ascii="Arial" w:hAnsi="Arial" w:cs="Arial"/>
          <w:color w:val="000000" w:themeColor="text1"/>
          <w:sz w:val="22"/>
          <w:szCs w:val="22"/>
        </w:rPr>
      </w:pPr>
      <w:r w:rsidRPr="007CB89A">
        <w:rPr>
          <w:rStyle w:val="normaltextrun"/>
          <w:rFonts w:ascii="Arial" w:hAnsi="Arial" w:cs="Arial"/>
          <w:color w:val="000000" w:themeColor="text1"/>
          <w:sz w:val="22"/>
          <w:szCs w:val="22"/>
        </w:rPr>
        <w:t xml:space="preserve">The centre is responsible for </w:t>
      </w:r>
      <w:r w:rsidR="00D447E0">
        <w:rPr>
          <w:rStyle w:val="normaltextrun"/>
          <w:rFonts w:ascii="Arial" w:hAnsi="Arial" w:cs="Arial"/>
          <w:color w:val="000000" w:themeColor="text1"/>
          <w:sz w:val="22"/>
          <w:szCs w:val="22"/>
        </w:rPr>
        <w:t>ensuring the</w:t>
      </w:r>
      <w:r w:rsidRPr="007CB89A">
        <w:rPr>
          <w:rStyle w:val="normaltextrun"/>
          <w:rFonts w:ascii="Arial" w:hAnsi="Arial" w:cs="Arial"/>
          <w:color w:val="000000" w:themeColor="text1"/>
          <w:sz w:val="22"/>
          <w:szCs w:val="22"/>
        </w:rPr>
        <w:t xml:space="preserve"> suitability of the venue for conducting the examination, and for safeguarding the health and wellbeing of </w:t>
      </w:r>
      <w:r w:rsidR="00AD137F">
        <w:rPr>
          <w:rStyle w:val="normaltextrun"/>
          <w:rFonts w:ascii="Arial" w:hAnsi="Arial" w:cs="Arial"/>
          <w:color w:val="000000" w:themeColor="text1"/>
          <w:sz w:val="22"/>
          <w:szCs w:val="22"/>
        </w:rPr>
        <w:t>learner</w:t>
      </w:r>
      <w:r w:rsidRPr="007CB89A">
        <w:rPr>
          <w:rStyle w:val="normaltextrun"/>
          <w:rFonts w:ascii="Arial" w:hAnsi="Arial" w:cs="Arial"/>
          <w:color w:val="000000" w:themeColor="text1"/>
          <w:sz w:val="22"/>
          <w:szCs w:val="22"/>
        </w:rPr>
        <w:t xml:space="preserve">s, </w:t>
      </w:r>
      <w:bookmarkStart w:id="1" w:name="_Int_AhIpKEG8"/>
      <w:proofErr w:type="gramStart"/>
      <w:r w:rsidRPr="007CB89A">
        <w:rPr>
          <w:rStyle w:val="normaltextrun"/>
          <w:rFonts w:ascii="Arial" w:hAnsi="Arial" w:cs="Arial"/>
          <w:color w:val="000000" w:themeColor="text1"/>
          <w:sz w:val="22"/>
          <w:szCs w:val="22"/>
        </w:rPr>
        <w:t>invigilators</w:t>
      </w:r>
      <w:bookmarkEnd w:id="1"/>
      <w:proofErr w:type="gramEnd"/>
      <w:r w:rsidRPr="007CB89A">
        <w:rPr>
          <w:rStyle w:val="normaltextrun"/>
          <w:rFonts w:ascii="Arial" w:hAnsi="Arial" w:cs="Arial"/>
          <w:color w:val="000000" w:themeColor="text1"/>
          <w:sz w:val="22"/>
          <w:szCs w:val="22"/>
        </w:rPr>
        <w:t xml:space="preserve"> and any other </w:t>
      </w:r>
      <w:r w:rsidR="005E2764" w:rsidRPr="007CB89A">
        <w:rPr>
          <w:rStyle w:val="normaltextrun"/>
          <w:rFonts w:ascii="Arial" w:hAnsi="Arial" w:cs="Arial"/>
          <w:color w:val="000000" w:themeColor="text1"/>
          <w:sz w:val="22"/>
          <w:szCs w:val="22"/>
        </w:rPr>
        <w:t>personnel</w:t>
      </w:r>
      <w:r w:rsidRPr="007CB89A">
        <w:rPr>
          <w:rStyle w:val="normaltextrun"/>
          <w:rFonts w:ascii="Arial" w:hAnsi="Arial" w:cs="Arial"/>
          <w:color w:val="000000" w:themeColor="text1"/>
          <w:sz w:val="22"/>
          <w:szCs w:val="22"/>
        </w:rPr>
        <w:t xml:space="preserve"> present. As part of this, you must consider whether a member of centre staff should accompany the invigilator. </w:t>
      </w:r>
    </w:p>
    <w:p w14:paraId="3561B2C1" w14:textId="236DC490" w:rsidR="00044A48" w:rsidRPr="00F27C3D" w:rsidRDefault="00044A48" w:rsidP="29A4CD79">
      <w:pPr>
        <w:pStyle w:val="paragraph"/>
        <w:spacing w:before="0" w:beforeAutospacing="0" w:after="0" w:afterAutospacing="0"/>
        <w:textAlignment w:val="baseline"/>
        <w:rPr>
          <w:rStyle w:val="normaltextrun"/>
          <w:rFonts w:ascii="Arial" w:hAnsi="Arial" w:cs="Arial"/>
          <w:color w:val="000000" w:themeColor="text1"/>
          <w:sz w:val="22"/>
          <w:szCs w:val="22"/>
        </w:rPr>
      </w:pPr>
    </w:p>
    <w:p w14:paraId="4DE2E670" w14:textId="633D7EAC"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2BBE47AE" w14:textId="7E5F3AE3"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01F7643B" w14:textId="0CDD8DB5"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1CD36CBA" w14:textId="253374FE"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02DF0DF3" w14:textId="77777777" w:rsidR="00AD137F" w:rsidRDefault="00AD137F" w:rsidP="29A4CD79">
      <w:pPr>
        <w:pStyle w:val="paragraph"/>
        <w:spacing w:before="0" w:beforeAutospacing="0" w:after="0" w:afterAutospacing="0"/>
        <w:rPr>
          <w:rStyle w:val="normaltextrun"/>
          <w:rFonts w:ascii="Arial" w:hAnsi="Arial" w:cs="Arial"/>
          <w:color w:val="000000" w:themeColor="text1"/>
          <w:sz w:val="22"/>
          <w:szCs w:val="22"/>
        </w:rPr>
      </w:pPr>
    </w:p>
    <w:p w14:paraId="65BEEAA8" w14:textId="77777777" w:rsidR="00AD137F" w:rsidRDefault="00AD137F" w:rsidP="29A4CD79">
      <w:pPr>
        <w:pStyle w:val="paragraph"/>
        <w:spacing w:before="0" w:beforeAutospacing="0" w:after="0" w:afterAutospacing="0"/>
        <w:rPr>
          <w:rStyle w:val="normaltextrun"/>
          <w:rFonts w:ascii="Arial" w:hAnsi="Arial" w:cs="Arial"/>
          <w:color w:val="000000" w:themeColor="text1"/>
          <w:sz w:val="22"/>
          <w:szCs w:val="22"/>
        </w:rPr>
      </w:pPr>
    </w:p>
    <w:p w14:paraId="0DF3A65A" w14:textId="77777777" w:rsidR="00AD137F" w:rsidRDefault="00AD137F" w:rsidP="29A4CD79">
      <w:pPr>
        <w:pStyle w:val="paragraph"/>
        <w:spacing w:before="0" w:beforeAutospacing="0" w:after="0" w:afterAutospacing="0"/>
        <w:rPr>
          <w:rStyle w:val="normaltextrun"/>
          <w:rFonts w:ascii="Arial" w:hAnsi="Arial" w:cs="Arial"/>
          <w:color w:val="000000" w:themeColor="text1"/>
          <w:sz w:val="22"/>
          <w:szCs w:val="22"/>
        </w:rPr>
      </w:pPr>
    </w:p>
    <w:p w14:paraId="3894523F" w14:textId="7C6506A5"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5BFF5019" w14:textId="63B48FE1"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550D0A55" w14:textId="39479898"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7FFEF64D" w14:textId="3AC75A33"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1C75E0E8" w14:textId="334271E4" w:rsidR="29A4CD79" w:rsidRDefault="29A4CD79" w:rsidP="29A4CD79">
      <w:pPr>
        <w:pStyle w:val="paragraph"/>
        <w:spacing w:before="0" w:beforeAutospacing="0" w:after="0" w:afterAutospacing="0"/>
        <w:rPr>
          <w:rStyle w:val="normaltextrun"/>
          <w:rFonts w:ascii="Arial" w:hAnsi="Arial" w:cs="Arial"/>
          <w:color w:val="000000" w:themeColor="text1"/>
          <w:sz w:val="22"/>
          <w:szCs w:val="22"/>
        </w:rPr>
      </w:pPr>
    </w:p>
    <w:p w14:paraId="52D6A0D4" w14:textId="77777777" w:rsidR="00044A48" w:rsidRPr="00F27C3D" w:rsidRDefault="00044A48" w:rsidP="00044A48">
      <w:pPr>
        <w:pStyle w:val="paragraph"/>
        <w:spacing w:before="0" w:beforeAutospacing="0" w:after="0" w:afterAutospacing="0"/>
        <w:textAlignment w:val="baseline"/>
        <w:rPr>
          <w:rStyle w:val="normaltextrun"/>
          <w:rFonts w:ascii="Arial" w:hAnsi="Arial" w:cs="Arial"/>
          <w:b/>
          <w:bCs/>
          <w:sz w:val="22"/>
          <w:szCs w:val="22"/>
        </w:rPr>
      </w:pPr>
    </w:p>
    <w:p w14:paraId="6E6FC037" w14:textId="7DC123A6" w:rsidR="00044A48" w:rsidRPr="00F27C3D" w:rsidRDefault="00044A48" w:rsidP="00044A48">
      <w:pPr>
        <w:pStyle w:val="paragraph"/>
        <w:spacing w:before="0" w:beforeAutospacing="0" w:after="0" w:afterAutospacing="0"/>
        <w:textAlignment w:val="baseline"/>
        <w:rPr>
          <w:rStyle w:val="eop"/>
          <w:rFonts w:ascii="Arial" w:hAnsi="Arial" w:cs="Arial"/>
          <w:sz w:val="22"/>
          <w:szCs w:val="22"/>
        </w:rPr>
      </w:pPr>
      <w:r w:rsidRPr="00F27C3D">
        <w:rPr>
          <w:rStyle w:val="normaltextrun"/>
          <w:rFonts w:ascii="Arial" w:hAnsi="Arial" w:cs="Arial"/>
          <w:b/>
          <w:bCs/>
          <w:sz w:val="22"/>
          <w:szCs w:val="22"/>
        </w:rPr>
        <w:lastRenderedPageBreak/>
        <w:t>Centre preparation:</w:t>
      </w:r>
      <w:r w:rsidRPr="00F27C3D">
        <w:rPr>
          <w:rStyle w:val="eop"/>
          <w:rFonts w:ascii="Arial" w:hAnsi="Arial" w:cs="Arial"/>
          <w:sz w:val="22"/>
          <w:szCs w:val="22"/>
        </w:rPr>
        <w:t> </w:t>
      </w:r>
    </w:p>
    <w:p w14:paraId="7581A36B" w14:textId="0967337D" w:rsidR="00E5602C" w:rsidRPr="00F27C3D" w:rsidRDefault="00E5602C" w:rsidP="6051DB9A">
      <w:pPr>
        <w:pStyle w:val="paragraph"/>
        <w:spacing w:before="0" w:beforeAutospacing="0" w:after="0" w:afterAutospacing="0"/>
        <w:textAlignment w:val="baseline"/>
        <w:rPr>
          <w:rStyle w:val="eop"/>
          <w:rFonts w:ascii="Arial" w:hAnsi="Arial" w:cs="Arial"/>
          <w:sz w:val="22"/>
          <w:szCs w:val="22"/>
        </w:rPr>
      </w:pPr>
    </w:p>
    <w:p w14:paraId="26931BBF" w14:textId="751E410C" w:rsidR="00444945" w:rsidRPr="00F27C3D" w:rsidRDefault="6BD1D9D1" w:rsidP="6051DB9A">
      <w:pPr>
        <w:pStyle w:val="paragraph"/>
        <w:spacing w:before="0" w:beforeAutospacing="0" w:after="0" w:afterAutospacing="0"/>
        <w:textAlignment w:val="baseline"/>
        <w:rPr>
          <w:rFonts w:ascii="Arial" w:hAnsi="Arial" w:cs="Arial"/>
          <w:color w:val="000000" w:themeColor="text1"/>
          <w:sz w:val="22"/>
          <w:szCs w:val="22"/>
        </w:rPr>
      </w:pPr>
      <w:r w:rsidRPr="6051DB9A">
        <w:rPr>
          <w:rStyle w:val="normaltextrun"/>
          <w:rFonts w:ascii="Arial" w:hAnsi="Arial" w:cs="Arial"/>
          <w:color w:val="000000" w:themeColor="text1"/>
          <w:sz w:val="22"/>
          <w:szCs w:val="22"/>
        </w:rPr>
        <w:t>The centre must</w:t>
      </w:r>
      <w:r w:rsidR="57FDDC5F" w:rsidRPr="6051DB9A">
        <w:rPr>
          <w:rStyle w:val="normaltextrun"/>
          <w:rFonts w:ascii="Arial" w:hAnsi="Arial" w:cs="Arial"/>
          <w:color w:val="000000" w:themeColor="text1"/>
          <w:sz w:val="22"/>
          <w:szCs w:val="22"/>
        </w:rPr>
        <w:t xml:space="preserve"> </w:t>
      </w:r>
      <w:r w:rsidR="7EE24234" w:rsidRPr="6051DB9A">
        <w:rPr>
          <w:rStyle w:val="normaltextrun"/>
          <w:rFonts w:ascii="Arial" w:hAnsi="Arial" w:cs="Arial"/>
          <w:color w:val="000000" w:themeColor="text1"/>
          <w:sz w:val="22"/>
          <w:szCs w:val="22"/>
        </w:rPr>
        <w:t>c</w:t>
      </w:r>
      <w:r w:rsidR="22BDF8B0" w:rsidRPr="6051DB9A">
        <w:rPr>
          <w:rStyle w:val="normaltextrun"/>
          <w:rFonts w:ascii="Arial" w:hAnsi="Arial" w:cs="Arial"/>
          <w:color w:val="000000" w:themeColor="text1"/>
          <w:sz w:val="22"/>
          <w:szCs w:val="22"/>
        </w:rPr>
        <w:t>onduct a risk assessment for the alternative venue</w:t>
      </w:r>
      <w:r w:rsidR="68183949" w:rsidRPr="6051DB9A">
        <w:rPr>
          <w:rStyle w:val="normaltextrun"/>
          <w:rFonts w:ascii="Arial" w:hAnsi="Arial" w:cs="Arial"/>
          <w:color w:val="000000" w:themeColor="text1"/>
          <w:sz w:val="22"/>
          <w:szCs w:val="22"/>
        </w:rPr>
        <w:t xml:space="preserve">. </w:t>
      </w:r>
      <w:r w:rsidR="22BDF8B0" w:rsidRPr="6051DB9A">
        <w:rPr>
          <w:rFonts w:ascii="Arial" w:eastAsia="Calibri" w:hAnsi="Arial" w:cs="Arial"/>
          <w:color w:val="000000" w:themeColor="text1"/>
          <w:sz w:val="22"/>
          <w:szCs w:val="22"/>
        </w:rPr>
        <w:t>As part of your risk assessment, you should consider the following:</w:t>
      </w:r>
    </w:p>
    <w:p w14:paraId="749C2814" w14:textId="53A8E556" w:rsidR="00444945" w:rsidRPr="00F27C3D" w:rsidRDefault="22BDF8B0" w:rsidP="6051DB9A">
      <w:pPr>
        <w:pStyle w:val="paragraph"/>
        <w:numPr>
          <w:ilvl w:val="1"/>
          <w:numId w:val="7"/>
        </w:numPr>
        <w:rPr>
          <w:rFonts w:ascii="Arial" w:eastAsia="Calibri" w:hAnsi="Arial" w:cs="Arial"/>
          <w:color w:val="000000" w:themeColor="text1"/>
          <w:sz w:val="22"/>
          <w:szCs w:val="22"/>
        </w:rPr>
      </w:pPr>
      <w:r w:rsidRPr="6051DB9A">
        <w:rPr>
          <w:rFonts w:ascii="Arial" w:eastAsia="Calibri" w:hAnsi="Arial" w:cs="Arial"/>
          <w:color w:val="000000" w:themeColor="text1"/>
          <w:sz w:val="22"/>
          <w:szCs w:val="22"/>
        </w:rPr>
        <w:t>Invigilator travel to and from the alternative venue</w:t>
      </w:r>
    </w:p>
    <w:p w14:paraId="25BA823A" w14:textId="57EB7FD0" w:rsidR="00444945" w:rsidRPr="00F27C3D" w:rsidRDefault="22BDF8B0" w:rsidP="6051DB9A">
      <w:pPr>
        <w:pStyle w:val="paragraph"/>
        <w:numPr>
          <w:ilvl w:val="1"/>
          <w:numId w:val="7"/>
        </w:numPr>
        <w:rPr>
          <w:rFonts w:ascii="Arial" w:eastAsia="Calibri" w:hAnsi="Arial" w:cs="Arial"/>
          <w:color w:val="000000" w:themeColor="text1"/>
          <w:sz w:val="22"/>
          <w:szCs w:val="22"/>
        </w:rPr>
      </w:pPr>
      <w:r w:rsidRPr="6051DB9A">
        <w:rPr>
          <w:rFonts w:ascii="Arial" w:eastAsia="Calibri" w:hAnsi="Arial" w:cs="Arial"/>
          <w:color w:val="000000" w:themeColor="text1"/>
          <w:sz w:val="22"/>
          <w:szCs w:val="22"/>
        </w:rPr>
        <w:t xml:space="preserve">Access to alternative venue – </w:t>
      </w:r>
      <w:r w:rsidR="7EE24234" w:rsidRPr="6051DB9A">
        <w:rPr>
          <w:rFonts w:ascii="Arial" w:eastAsia="Calibri" w:hAnsi="Arial" w:cs="Arial"/>
          <w:color w:val="000000" w:themeColor="text1"/>
          <w:sz w:val="22"/>
          <w:szCs w:val="22"/>
        </w:rPr>
        <w:t xml:space="preserve">entrance/exit </w:t>
      </w:r>
      <w:r w:rsidRPr="6051DB9A">
        <w:rPr>
          <w:rFonts w:ascii="Arial" w:eastAsia="Calibri" w:hAnsi="Arial" w:cs="Arial"/>
          <w:color w:val="000000" w:themeColor="text1"/>
          <w:sz w:val="22"/>
          <w:szCs w:val="22"/>
        </w:rPr>
        <w:t>/access via stairs</w:t>
      </w:r>
      <w:r w:rsidR="7EE24234" w:rsidRPr="6051DB9A">
        <w:rPr>
          <w:rFonts w:ascii="Arial" w:eastAsia="Calibri" w:hAnsi="Arial" w:cs="Arial"/>
          <w:color w:val="000000" w:themeColor="text1"/>
          <w:sz w:val="22"/>
          <w:szCs w:val="22"/>
        </w:rPr>
        <w:t>/lifts</w:t>
      </w:r>
    </w:p>
    <w:p w14:paraId="15D077F1" w14:textId="0498ED9E" w:rsidR="000A692C" w:rsidRPr="00426AD7" w:rsidRDefault="22BDF8B0" w:rsidP="00426AD7">
      <w:pPr>
        <w:pStyle w:val="paragraph"/>
        <w:numPr>
          <w:ilvl w:val="1"/>
          <w:numId w:val="7"/>
        </w:numPr>
        <w:rPr>
          <w:rStyle w:val="normaltextrun"/>
          <w:rFonts w:ascii="Arial" w:eastAsia="Calibri" w:hAnsi="Arial" w:cs="Arial"/>
          <w:color w:val="000000" w:themeColor="text1"/>
          <w:sz w:val="22"/>
          <w:szCs w:val="22"/>
        </w:rPr>
      </w:pPr>
      <w:r w:rsidRPr="6051DB9A">
        <w:rPr>
          <w:rFonts w:ascii="Arial" w:eastAsia="Calibri" w:hAnsi="Arial" w:cs="Arial"/>
          <w:color w:val="000000" w:themeColor="text1"/>
          <w:sz w:val="22"/>
          <w:szCs w:val="22"/>
        </w:rPr>
        <w:t xml:space="preserve">Suitability of </w:t>
      </w:r>
      <w:r w:rsidR="000A692C">
        <w:rPr>
          <w:rFonts w:ascii="Arial" w:eastAsia="Calibri" w:hAnsi="Arial" w:cs="Arial"/>
          <w:color w:val="000000" w:themeColor="text1"/>
          <w:sz w:val="22"/>
          <w:szCs w:val="22"/>
        </w:rPr>
        <w:t>the</w:t>
      </w:r>
      <w:r w:rsidRPr="6051DB9A">
        <w:rPr>
          <w:rFonts w:ascii="Arial" w:eastAsia="Calibri" w:hAnsi="Arial" w:cs="Arial"/>
          <w:color w:val="000000" w:themeColor="text1"/>
          <w:sz w:val="22"/>
          <w:szCs w:val="22"/>
        </w:rPr>
        <w:t xml:space="preserve"> examination </w:t>
      </w:r>
      <w:r w:rsidR="000A692C">
        <w:rPr>
          <w:rFonts w:ascii="Arial" w:eastAsia="Calibri" w:hAnsi="Arial" w:cs="Arial"/>
          <w:color w:val="000000" w:themeColor="text1"/>
          <w:sz w:val="22"/>
          <w:szCs w:val="22"/>
        </w:rPr>
        <w:t>space:</w:t>
      </w:r>
    </w:p>
    <w:p w14:paraId="79962367" w14:textId="77777777"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well lit</w:t>
      </w:r>
    </w:p>
    <w:p w14:paraId="0FD911DE" w14:textId="718728F3"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quiet</w:t>
      </w:r>
      <w:r w:rsidR="00893D48">
        <w:rPr>
          <w:rStyle w:val="eop"/>
          <w:rFonts w:ascii="Arial" w:hAnsi="Arial" w:cs="Arial"/>
          <w:color w:val="000000"/>
          <w:sz w:val="22"/>
          <w:szCs w:val="22"/>
        </w:rPr>
        <w:t xml:space="preserve"> and comfortable</w:t>
      </w:r>
      <w:r w:rsidR="009F4058">
        <w:rPr>
          <w:rStyle w:val="eop"/>
          <w:rFonts w:ascii="Arial" w:hAnsi="Arial" w:cs="Arial"/>
          <w:color w:val="000000"/>
          <w:sz w:val="22"/>
          <w:szCs w:val="22"/>
        </w:rPr>
        <w:t xml:space="preserve"> </w:t>
      </w:r>
    </w:p>
    <w:p w14:paraId="158F3769" w14:textId="77777777"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have a suitable desk(s) or table(s) and seat(s)</w:t>
      </w:r>
    </w:p>
    <w:p w14:paraId="324D6EBE" w14:textId="77777777"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not overlooked</w:t>
      </w:r>
    </w:p>
    <w:p w14:paraId="5F9E4052" w14:textId="784912D7"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there is enough room for the invigilator and </w:t>
      </w:r>
      <w:r w:rsidR="00AD137F">
        <w:rPr>
          <w:rStyle w:val="eop"/>
          <w:rFonts w:ascii="Arial" w:hAnsi="Arial" w:cs="Arial"/>
          <w:color w:val="000000"/>
          <w:sz w:val="22"/>
          <w:szCs w:val="22"/>
        </w:rPr>
        <w:t>learner</w:t>
      </w:r>
      <w:r>
        <w:rPr>
          <w:rStyle w:val="eop"/>
          <w:rFonts w:ascii="Arial" w:hAnsi="Arial" w:cs="Arial"/>
          <w:color w:val="000000"/>
          <w:sz w:val="22"/>
          <w:szCs w:val="22"/>
        </w:rPr>
        <w:t xml:space="preserve">s (allowing at least 1.25m between desks if there is more than one </w:t>
      </w:r>
      <w:r w:rsidR="00AD137F">
        <w:rPr>
          <w:rStyle w:val="eop"/>
          <w:rFonts w:ascii="Arial" w:hAnsi="Arial" w:cs="Arial"/>
          <w:color w:val="000000"/>
          <w:sz w:val="22"/>
          <w:szCs w:val="22"/>
        </w:rPr>
        <w:t>learner</w:t>
      </w:r>
      <w:r>
        <w:rPr>
          <w:rStyle w:val="eop"/>
          <w:rFonts w:ascii="Arial" w:hAnsi="Arial" w:cs="Arial"/>
          <w:color w:val="000000"/>
          <w:sz w:val="22"/>
          <w:szCs w:val="22"/>
        </w:rPr>
        <w:t>)</w:t>
      </w:r>
    </w:p>
    <w:p w14:paraId="551666B3" w14:textId="77777777" w:rsidR="000A692C" w:rsidRDefault="000A692C" w:rsidP="00426AD7">
      <w:pPr>
        <w:pStyle w:val="paragraph"/>
        <w:numPr>
          <w:ilvl w:val="2"/>
          <w:numId w:val="7"/>
        </w:numPr>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free from potential distractions (</w:t>
      </w:r>
      <w:proofErr w:type="spellStart"/>
      <w:r>
        <w:rPr>
          <w:rStyle w:val="eop"/>
          <w:rFonts w:ascii="Arial" w:hAnsi="Arial" w:cs="Arial"/>
          <w:color w:val="000000"/>
          <w:sz w:val="22"/>
          <w:szCs w:val="22"/>
        </w:rPr>
        <w:t>eg</w:t>
      </w:r>
      <w:proofErr w:type="spellEnd"/>
      <w:r>
        <w:rPr>
          <w:rStyle w:val="eop"/>
          <w:rFonts w:ascii="Arial" w:hAnsi="Arial" w:cs="Arial"/>
          <w:color w:val="000000"/>
          <w:sz w:val="22"/>
          <w:szCs w:val="22"/>
        </w:rPr>
        <w:t xml:space="preserve"> maps or diagrams on the walls)</w:t>
      </w:r>
    </w:p>
    <w:p w14:paraId="6E966D9D" w14:textId="0C7BB769" w:rsidR="00444945" w:rsidRPr="00F27C3D" w:rsidRDefault="22BDF8B0" w:rsidP="6051DB9A">
      <w:pPr>
        <w:pStyle w:val="paragraph"/>
        <w:numPr>
          <w:ilvl w:val="1"/>
          <w:numId w:val="7"/>
        </w:numPr>
        <w:rPr>
          <w:rFonts w:ascii="Arial" w:eastAsia="Calibri" w:hAnsi="Arial" w:cs="Arial"/>
          <w:color w:val="000000" w:themeColor="text1"/>
          <w:sz w:val="22"/>
          <w:szCs w:val="22"/>
        </w:rPr>
      </w:pPr>
      <w:r w:rsidRPr="6051DB9A">
        <w:rPr>
          <w:rFonts w:ascii="Arial" w:eastAsia="Calibri" w:hAnsi="Arial" w:cs="Arial"/>
          <w:color w:val="000000" w:themeColor="text1"/>
          <w:sz w:val="22"/>
          <w:szCs w:val="22"/>
        </w:rPr>
        <w:t>Arrangements for other individuals in the building housing the alternative venue (</w:t>
      </w:r>
      <w:proofErr w:type="spellStart"/>
      <w:r w:rsidRPr="6051DB9A">
        <w:rPr>
          <w:rFonts w:ascii="Arial" w:eastAsia="Calibri" w:hAnsi="Arial" w:cs="Arial"/>
          <w:color w:val="000000" w:themeColor="text1"/>
          <w:sz w:val="22"/>
          <w:szCs w:val="22"/>
        </w:rPr>
        <w:t>eg</w:t>
      </w:r>
      <w:proofErr w:type="spellEnd"/>
      <w:r w:rsidRPr="6051DB9A">
        <w:rPr>
          <w:rFonts w:ascii="Arial" w:eastAsia="Calibri" w:hAnsi="Arial" w:cs="Arial"/>
          <w:color w:val="000000" w:themeColor="text1"/>
          <w:sz w:val="22"/>
          <w:szCs w:val="22"/>
        </w:rPr>
        <w:t xml:space="preserve"> </w:t>
      </w:r>
      <w:r w:rsidR="7EE24234" w:rsidRPr="6051DB9A">
        <w:rPr>
          <w:rFonts w:ascii="Arial" w:eastAsia="Calibri" w:hAnsi="Arial" w:cs="Arial"/>
          <w:color w:val="000000" w:themeColor="text1"/>
          <w:sz w:val="22"/>
          <w:szCs w:val="22"/>
        </w:rPr>
        <w:t>i</w:t>
      </w:r>
      <w:r w:rsidRPr="6051DB9A">
        <w:rPr>
          <w:rFonts w:ascii="Arial" w:eastAsia="Calibri" w:hAnsi="Arial" w:cs="Arial"/>
          <w:color w:val="000000" w:themeColor="text1"/>
          <w:sz w:val="22"/>
          <w:szCs w:val="22"/>
        </w:rPr>
        <w:t xml:space="preserve">f at the home, </w:t>
      </w:r>
      <w:r w:rsidR="7EE24234" w:rsidRPr="6051DB9A">
        <w:rPr>
          <w:rFonts w:ascii="Arial" w:eastAsia="Calibri" w:hAnsi="Arial" w:cs="Arial"/>
          <w:color w:val="000000" w:themeColor="text1"/>
          <w:sz w:val="22"/>
          <w:szCs w:val="22"/>
        </w:rPr>
        <w:t xml:space="preserve">any other </w:t>
      </w:r>
      <w:r w:rsidRPr="6051DB9A">
        <w:rPr>
          <w:rFonts w:ascii="Arial" w:eastAsia="Calibri" w:hAnsi="Arial" w:cs="Arial"/>
          <w:color w:val="000000" w:themeColor="text1"/>
          <w:sz w:val="22"/>
          <w:szCs w:val="22"/>
        </w:rPr>
        <w:t>household members/pets)</w:t>
      </w:r>
    </w:p>
    <w:p w14:paraId="1BF81CA5" w14:textId="534FD1F7" w:rsidR="00444945" w:rsidRPr="00F27C3D" w:rsidRDefault="22BDF8B0" w:rsidP="6051DB9A">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 xml:space="preserve">Health and </w:t>
      </w:r>
      <w:r w:rsidR="3B7F1A44" w:rsidRPr="29A4CD79">
        <w:rPr>
          <w:rFonts w:ascii="Arial" w:eastAsia="Calibri" w:hAnsi="Arial" w:cs="Arial"/>
          <w:color w:val="000000" w:themeColor="text1"/>
          <w:sz w:val="22"/>
          <w:szCs w:val="22"/>
        </w:rPr>
        <w:t>wellbeing</w:t>
      </w:r>
      <w:r w:rsidRPr="29A4CD79">
        <w:rPr>
          <w:rFonts w:ascii="Arial" w:eastAsia="Calibri" w:hAnsi="Arial" w:cs="Arial"/>
          <w:color w:val="000000" w:themeColor="text1"/>
          <w:sz w:val="22"/>
          <w:szCs w:val="22"/>
        </w:rPr>
        <w:t xml:space="preserve"> of the invigilator</w:t>
      </w:r>
    </w:p>
    <w:p w14:paraId="186F9C1E" w14:textId="6D85FE89" w:rsidR="00444945" w:rsidRPr="00F27C3D" w:rsidRDefault="22BDF8B0" w:rsidP="6051DB9A">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Safety of invigilator – risk of violence (verbal or physical)</w:t>
      </w:r>
    </w:p>
    <w:p w14:paraId="573982A1" w14:textId="23F9B543" w:rsidR="29A4CD79" w:rsidRDefault="29A4CD79" w:rsidP="29A4CD79">
      <w:pPr>
        <w:pStyle w:val="paragraph"/>
        <w:spacing w:before="0" w:beforeAutospacing="0" w:after="0" w:afterAutospacing="0"/>
        <w:rPr>
          <w:rFonts w:ascii="Arial" w:eastAsia="Calibri" w:hAnsi="Arial" w:cs="Arial"/>
          <w:color w:val="000000" w:themeColor="text1"/>
          <w:sz w:val="22"/>
          <w:szCs w:val="22"/>
        </w:rPr>
      </w:pPr>
    </w:p>
    <w:p w14:paraId="72EA8E34" w14:textId="24374CBB" w:rsidR="224F344A" w:rsidRDefault="224F344A" w:rsidP="6051DB9A">
      <w:pPr>
        <w:pStyle w:val="paragraph"/>
        <w:spacing w:before="0" w:beforeAutospacing="0" w:after="0" w:afterAutospacing="0"/>
        <w:rPr>
          <w:rFonts w:ascii="Arial" w:eastAsia="Calibri" w:hAnsi="Arial" w:cs="Arial"/>
          <w:color w:val="000000" w:themeColor="text1"/>
          <w:sz w:val="22"/>
          <w:szCs w:val="22"/>
        </w:rPr>
      </w:pPr>
      <w:r w:rsidRPr="6051DB9A">
        <w:rPr>
          <w:rFonts w:ascii="Arial" w:eastAsia="Calibri" w:hAnsi="Arial" w:cs="Arial"/>
          <w:color w:val="000000" w:themeColor="text1"/>
          <w:sz w:val="22"/>
          <w:szCs w:val="22"/>
        </w:rPr>
        <w:t>You should also:</w:t>
      </w:r>
    </w:p>
    <w:p w14:paraId="623355A1" w14:textId="0510E367" w:rsidR="009F71C0" w:rsidRPr="00F27C3D" w:rsidRDefault="009F71C0"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discuss with the learner and/or their representative the arrangements for the exam and ensure they are fully aware of arrangements</w:t>
      </w:r>
    </w:p>
    <w:p w14:paraId="34C821ED" w14:textId="6B947CA3" w:rsidR="005E2764" w:rsidRPr="00F27C3D" w:rsidRDefault="005E2764" w:rsidP="29A4CD79">
      <w:pPr>
        <w:pStyle w:val="paragraph"/>
        <w:numPr>
          <w:ilvl w:val="0"/>
          <w:numId w:val="7"/>
        </w:numPr>
        <w:spacing w:before="0" w:beforeAutospacing="0" w:after="0" w:afterAutospacing="0"/>
        <w:textAlignment w:val="baseline"/>
        <w:rPr>
          <w:rStyle w:val="eop"/>
          <w:rFonts w:ascii="Arial" w:hAnsi="Arial" w:cs="Arial"/>
          <w:sz w:val="22"/>
          <w:szCs w:val="22"/>
        </w:rPr>
      </w:pPr>
      <w:r w:rsidRPr="29A4CD79">
        <w:rPr>
          <w:rStyle w:val="normaltextrun"/>
          <w:rFonts w:ascii="Arial" w:hAnsi="Arial" w:cs="Arial"/>
          <w:sz w:val="22"/>
          <w:szCs w:val="22"/>
        </w:rPr>
        <w:t>ensure that the invigilator and any centre staf</w:t>
      </w:r>
      <w:r w:rsidR="00444945" w:rsidRPr="29A4CD79">
        <w:rPr>
          <w:rStyle w:val="normaltextrun"/>
          <w:rFonts w:ascii="Arial" w:hAnsi="Arial" w:cs="Arial"/>
          <w:sz w:val="22"/>
          <w:szCs w:val="22"/>
        </w:rPr>
        <w:t>f</w:t>
      </w:r>
      <w:r w:rsidRPr="29A4CD79">
        <w:rPr>
          <w:rStyle w:val="normaltextrun"/>
          <w:rFonts w:ascii="Arial" w:hAnsi="Arial" w:cs="Arial"/>
          <w:sz w:val="22"/>
          <w:szCs w:val="22"/>
        </w:rPr>
        <w:t xml:space="preserve"> are aware of the </w:t>
      </w:r>
      <w:r w:rsidR="00AD137F">
        <w:rPr>
          <w:rStyle w:val="normaltextrun"/>
          <w:rFonts w:ascii="Arial" w:hAnsi="Arial" w:cs="Arial"/>
          <w:sz w:val="22"/>
          <w:szCs w:val="22"/>
        </w:rPr>
        <w:t>learner</w:t>
      </w:r>
      <w:r w:rsidRPr="29A4CD79">
        <w:rPr>
          <w:rStyle w:val="normaltextrun"/>
          <w:rFonts w:ascii="Arial" w:hAnsi="Arial" w:cs="Arial"/>
          <w:sz w:val="22"/>
          <w:szCs w:val="22"/>
        </w:rPr>
        <w:t xml:space="preserve">’s situation, </w:t>
      </w:r>
      <w:r w:rsidR="00444945" w:rsidRPr="29A4CD79">
        <w:rPr>
          <w:rStyle w:val="normaltextrun"/>
          <w:rFonts w:ascii="Arial" w:hAnsi="Arial" w:cs="Arial"/>
          <w:sz w:val="22"/>
          <w:szCs w:val="22"/>
        </w:rPr>
        <w:t>the alternative venue</w:t>
      </w:r>
      <w:r w:rsidRPr="29A4CD79">
        <w:rPr>
          <w:rStyle w:val="normaltextrun"/>
          <w:rFonts w:ascii="Arial" w:hAnsi="Arial" w:cs="Arial"/>
          <w:sz w:val="22"/>
          <w:szCs w:val="22"/>
        </w:rPr>
        <w:t xml:space="preserve"> environment</w:t>
      </w:r>
      <w:r w:rsidR="00444945" w:rsidRPr="29A4CD79">
        <w:rPr>
          <w:rStyle w:val="normaltextrun"/>
          <w:rFonts w:ascii="Arial" w:hAnsi="Arial" w:cs="Arial"/>
          <w:sz w:val="22"/>
          <w:szCs w:val="22"/>
        </w:rPr>
        <w:t xml:space="preserve"> </w:t>
      </w:r>
      <w:r w:rsidRPr="29A4CD79">
        <w:rPr>
          <w:rStyle w:val="normaltextrun"/>
          <w:rFonts w:ascii="Arial" w:hAnsi="Arial" w:cs="Arial"/>
          <w:sz w:val="22"/>
          <w:szCs w:val="22"/>
        </w:rPr>
        <w:t>and are content to carry out the invigilation</w:t>
      </w:r>
    </w:p>
    <w:p w14:paraId="06121EEA" w14:textId="56BC113C" w:rsidR="005E2764" w:rsidRPr="00F27C3D" w:rsidRDefault="68183949"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eop"/>
          <w:rFonts w:ascii="Arial" w:hAnsi="Arial" w:cs="Arial"/>
          <w:sz w:val="22"/>
          <w:szCs w:val="22"/>
        </w:rPr>
        <w:t>e</w:t>
      </w:r>
      <w:r w:rsidR="0BDEA869" w:rsidRPr="29A4CD79">
        <w:rPr>
          <w:rStyle w:val="eop"/>
          <w:rFonts w:ascii="Arial" w:hAnsi="Arial" w:cs="Arial"/>
          <w:sz w:val="22"/>
          <w:szCs w:val="22"/>
        </w:rPr>
        <w:t>nsure that the invigilator is fully trained and understands all procedures related to the secure conduct of the examination</w:t>
      </w:r>
      <w:r w:rsidRPr="29A4CD79">
        <w:rPr>
          <w:rStyle w:val="eop"/>
          <w:rFonts w:ascii="Arial" w:hAnsi="Arial" w:cs="Arial"/>
          <w:sz w:val="22"/>
          <w:szCs w:val="22"/>
        </w:rPr>
        <w:t xml:space="preserve"> </w:t>
      </w:r>
      <w:r w:rsidRPr="29A4CD79">
        <w:rPr>
          <w:rFonts w:ascii="Arial" w:eastAsia="Calibri" w:hAnsi="Arial" w:cs="Arial"/>
          <w:color w:val="000000" w:themeColor="text1"/>
        </w:rPr>
        <w:t>– i</w:t>
      </w:r>
      <w:r w:rsidRPr="29A4CD79">
        <w:rPr>
          <w:rStyle w:val="normaltextrun"/>
          <w:rFonts w:ascii="Arial" w:hAnsi="Arial" w:cs="Arial"/>
          <w:sz w:val="22"/>
          <w:szCs w:val="22"/>
        </w:rPr>
        <w:t xml:space="preserve">ncluding awareness of emergency </w:t>
      </w:r>
      <w:r w:rsidR="004B2757" w:rsidRPr="29A4CD79">
        <w:rPr>
          <w:rStyle w:val="normaltextrun"/>
          <w:rFonts w:ascii="Arial" w:hAnsi="Arial" w:cs="Arial"/>
          <w:sz w:val="22"/>
          <w:szCs w:val="22"/>
        </w:rPr>
        <w:t>procedures</w:t>
      </w:r>
    </w:p>
    <w:p w14:paraId="2C98085D" w14:textId="14EE253F" w:rsidR="005E2764" w:rsidRPr="00F27C3D" w:rsidRDefault="0BDEA869"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 xml:space="preserve">ensure the invigilator is aware of any agreed assessment arrangements for the </w:t>
      </w:r>
      <w:r w:rsidR="004B2757" w:rsidRPr="29A4CD79">
        <w:rPr>
          <w:rStyle w:val="normaltextrun"/>
          <w:rFonts w:ascii="Arial" w:hAnsi="Arial" w:cs="Arial"/>
          <w:sz w:val="22"/>
          <w:szCs w:val="22"/>
        </w:rPr>
        <w:t>learner</w:t>
      </w:r>
    </w:p>
    <w:p w14:paraId="035FFE46" w14:textId="4D81463B" w:rsidR="00444945" w:rsidRPr="00F27C3D" w:rsidRDefault="00B379CC">
      <w:pPr>
        <w:pStyle w:val="paragraph"/>
        <w:numPr>
          <w:ilvl w:val="0"/>
          <w:numId w:val="7"/>
        </w:numPr>
        <w:spacing w:after="0"/>
        <w:textAlignment w:val="baseline"/>
        <w:rPr>
          <w:rStyle w:val="normaltextrun"/>
          <w:rFonts w:ascii="Arial" w:hAnsi="Arial" w:cs="Arial"/>
          <w:sz w:val="22"/>
          <w:szCs w:val="22"/>
        </w:rPr>
      </w:pPr>
      <w:r w:rsidRPr="29A4CD79">
        <w:rPr>
          <w:rStyle w:val="normaltextrun"/>
          <w:rFonts w:ascii="Arial" w:hAnsi="Arial" w:cs="Arial"/>
          <w:sz w:val="22"/>
          <w:szCs w:val="22"/>
        </w:rPr>
        <w:t>e</w:t>
      </w:r>
      <w:r w:rsidR="00444945" w:rsidRPr="29A4CD79">
        <w:rPr>
          <w:rStyle w:val="normaltextrun"/>
          <w:rFonts w:ascii="Arial" w:hAnsi="Arial" w:cs="Arial"/>
          <w:sz w:val="22"/>
          <w:szCs w:val="22"/>
        </w:rPr>
        <w:t xml:space="preserve">nsure the </w:t>
      </w:r>
      <w:r w:rsidRPr="29A4CD79">
        <w:rPr>
          <w:rStyle w:val="normaltextrun"/>
          <w:rFonts w:ascii="Arial" w:hAnsi="Arial" w:cs="Arial"/>
          <w:sz w:val="22"/>
          <w:szCs w:val="22"/>
        </w:rPr>
        <w:t>invigilator</w:t>
      </w:r>
      <w:r w:rsidR="00444945" w:rsidRPr="29A4CD79">
        <w:rPr>
          <w:rStyle w:val="normaltextrun"/>
          <w:rFonts w:ascii="Arial" w:hAnsi="Arial" w:cs="Arial"/>
          <w:sz w:val="22"/>
          <w:szCs w:val="22"/>
        </w:rPr>
        <w:t xml:space="preserve"> is aware that they can politely end the examination if at any time they feel uncomfortable with the arrangements, return to the </w:t>
      </w:r>
      <w:bookmarkStart w:id="2" w:name="_Int_SMxkxeKN"/>
      <w:proofErr w:type="gramStart"/>
      <w:r w:rsidR="00444945" w:rsidRPr="29A4CD79">
        <w:rPr>
          <w:rStyle w:val="normaltextrun"/>
          <w:rFonts w:ascii="Arial" w:hAnsi="Arial" w:cs="Arial"/>
          <w:sz w:val="22"/>
          <w:szCs w:val="22"/>
        </w:rPr>
        <w:t>centre</w:t>
      </w:r>
      <w:bookmarkEnd w:id="2"/>
      <w:proofErr w:type="gramEnd"/>
      <w:r w:rsidR="00444945" w:rsidRPr="29A4CD79">
        <w:rPr>
          <w:rStyle w:val="normaltextrun"/>
          <w:rFonts w:ascii="Arial" w:hAnsi="Arial" w:cs="Arial"/>
          <w:sz w:val="22"/>
          <w:szCs w:val="22"/>
        </w:rPr>
        <w:t xml:space="preserve"> and inform the Chief </w:t>
      </w:r>
      <w:r w:rsidR="7DDCAF0E" w:rsidRPr="29A4CD79">
        <w:rPr>
          <w:rStyle w:val="normaltextrun"/>
          <w:rFonts w:ascii="Arial" w:hAnsi="Arial" w:cs="Arial"/>
          <w:sz w:val="22"/>
          <w:szCs w:val="22"/>
        </w:rPr>
        <w:t>Invigilator and SQA’s invigilator helpdesk (0345 213 6862)</w:t>
      </w:r>
    </w:p>
    <w:p w14:paraId="77A62C91" w14:textId="671F6442" w:rsidR="00B379CC" w:rsidRPr="00F27C3D" w:rsidRDefault="7EE24234"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i</w:t>
      </w:r>
      <w:r w:rsidR="22BDF8B0" w:rsidRPr="29A4CD79">
        <w:rPr>
          <w:rStyle w:val="normaltextrun"/>
          <w:rFonts w:ascii="Arial" w:hAnsi="Arial" w:cs="Arial"/>
          <w:sz w:val="22"/>
          <w:szCs w:val="22"/>
        </w:rPr>
        <w:t xml:space="preserve">f there are any additional risks </w:t>
      </w:r>
      <w:r w:rsidR="17285C74" w:rsidRPr="29A4CD79">
        <w:rPr>
          <w:rStyle w:val="normaltextrun"/>
          <w:rFonts w:ascii="Arial" w:hAnsi="Arial" w:cs="Arial"/>
          <w:sz w:val="22"/>
          <w:szCs w:val="22"/>
        </w:rPr>
        <w:t xml:space="preserve">in relation to </w:t>
      </w:r>
      <w:r w:rsidR="22BDF8B0" w:rsidRPr="29A4CD79">
        <w:rPr>
          <w:rStyle w:val="normaltextrun"/>
          <w:rFonts w:ascii="Arial" w:hAnsi="Arial" w:cs="Arial"/>
          <w:sz w:val="22"/>
          <w:szCs w:val="22"/>
        </w:rPr>
        <w:t>conducting the examination (for example for an immunocompromised learner)</w:t>
      </w:r>
      <w:r w:rsidR="28B7657D" w:rsidRPr="29A4CD79">
        <w:rPr>
          <w:rStyle w:val="normaltextrun"/>
          <w:rFonts w:ascii="Arial" w:hAnsi="Arial" w:cs="Arial"/>
          <w:sz w:val="22"/>
          <w:szCs w:val="22"/>
        </w:rPr>
        <w:t>,</w:t>
      </w:r>
      <w:r w:rsidR="0AF552EC" w:rsidRPr="29A4CD79">
        <w:rPr>
          <w:rStyle w:val="normaltextrun"/>
          <w:rFonts w:ascii="Arial" w:hAnsi="Arial" w:cs="Arial"/>
          <w:sz w:val="22"/>
          <w:szCs w:val="22"/>
        </w:rPr>
        <w:t xml:space="preserve"> any mitigations </w:t>
      </w:r>
      <w:r w:rsidR="22BDF8B0" w:rsidRPr="29A4CD79">
        <w:rPr>
          <w:rStyle w:val="normaltextrun"/>
          <w:rFonts w:ascii="Arial" w:hAnsi="Arial" w:cs="Arial"/>
          <w:sz w:val="22"/>
          <w:szCs w:val="22"/>
        </w:rPr>
        <w:t>should be agreed in advance (see examples below)</w:t>
      </w:r>
    </w:p>
    <w:p w14:paraId="3CFE8746" w14:textId="58B7ECDD" w:rsidR="00B379CC" w:rsidRPr="00F27C3D" w:rsidRDefault="7EE24234" w:rsidP="6051DB9A">
      <w:pPr>
        <w:pStyle w:val="paragraph"/>
        <w:numPr>
          <w:ilvl w:val="0"/>
          <w:numId w:val="7"/>
        </w:numPr>
        <w:spacing w:before="0" w:beforeAutospacing="0" w:after="0" w:afterAutospacing="0"/>
        <w:textAlignment w:val="baseline"/>
        <w:rPr>
          <w:rStyle w:val="normaltextrun"/>
          <w:rFonts w:ascii="Arial" w:hAnsi="Arial" w:cs="Arial"/>
          <w:sz w:val="22"/>
          <w:szCs w:val="22"/>
        </w:rPr>
      </w:pPr>
      <w:r w:rsidRPr="6051DB9A">
        <w:rPr>
          <w:rStyle w:val="normaltextrun"/>
          <w:rFonts w:ascii="Arial" w:hAnsi="Arial" w:cs="Arial"/>
          <w:sz w:val="22"/>
          <w:szCs w:val="22"/>
        </w:rPr>
        <w:t>e</w:t>
      </w:r>
      <w:r w:rsidR="68183949" w:rsidRPr="6051DB9A">
        <w:rPr>
          <w:rStyle w:val="normaltextrun"/>
          <w:rFonts w:ascii="Arial" w:hAnsi="Arial" w:cs="Arial"/>
          <w:sz w:val="22"/>
          <w:szCs w:val="22"/>
        </w:rPr>
        <w:t xml:space="preserve">nsure the invigilator is aware of and able to implement any measures required to reduce any risks identified </w:t>
      </w:r>
    </w:p>
    <w:p w14:paraId="2769346B" w14:textId="15998135" w:rsidR="00444945" w:rsidRPr="00F27C3D" w:rsidRDefault="00444945" w:rsidP="6051DB9A">
      <w:pPr>
        <w:pStyle w:val="paragraph"/>
        <w:spacing w:before="0" w:beforeAutospacing="0" w:after="0" w:afterAutospacing="0"/>
        <w:ind w:left="720"/>
        <w:textAlignment w:val="baseline"/>
        <w:rPr>
          <w:rStyle w:val="normaltextrun"/>
          <w:rFonts w:ascii="Arial" w:hAnsi="Arial" w:cs="Arial"/>
          <w:sz w:val="22"/>
          <w:szCs w:val="22"/>
        </w:rPr>
      </w:pPr>
    </w:p>
    <w:p w14:paraId="0EF1ABF0" w14:textId="75B19F76" w:rsidR="007CB89A" w:rsidRDefault="007CB89A" w:rsidP="007CB89A">
      <w:pPr>
        <w:pStyle w:val="paragraph"/>
        <w:spacing w:before="0" w:beforeAutospacing="0" w:after="0" w:afterAutospacing="0"/>
        <w:rPr>
          <w:rStyle w:val="normaltextrun"/>
          <w:rFonts w:ascii="Arial" w:hAnsi="Arial" w:cs="Arial"/>
          <w:b/>
          <w:bCs/>
          <w:sz w:val="22"/>
          <w:szCs w:val="22"/>
        </w:rPr>
      </w:pPr>
    </w:p>
    <w:p w14:paraId="4738E998" w14:textId="53F0C2DE" w:rsidR="00044A48" w:rsidRPr="00F27C3D" w:rsidRDefault="0AF552EC" w:rsidP="6051DB9A">
      <w:pPr>
        <w:pStyle w:val="paragraph"/>
        <w:spacing w:before="0" w:beforeAutospacing="0" w:after="0" w:afterAutospacing="0"/>
        <w:textAlignment w:val="baseline"/>
        <w:rPr>
          <w:rStyle w:val="normaltextrun"/>
          <w:rFonts w:ascii="Arial" w:hAnsi="Arial" w:cs="Arial"/>
          <w:b/>
          <w:bCs/>
          <w:sz w:val="22"/>
          <w:szCs w:val="22"/>
        </w:rPr>
      </w:pPr>
      <w:r w:rsidRPr="6051DB9A">
        <w:rPr>
          <w:rStyle w:val="normaltextrun"/>
          <w:rFonts w:ascii="Arial" w:hAnsi="Arial" w:cs="Arial"/>
          <w:b/>
          <w:bCs/>
          <w:sz w:val="22"/>
          <w:szCs w:val="22"/>
        </w:rPr>
        <w:t>Invigilator guidance</w:t>
      </w:r>
      <w:r w:rsidR="7EE24234" w:rsidRPr="6051DB9A">
        <w:rPr>
          <w:rStyle w:val="normaltextrun"/>
          <w:rFonts w:ascii="Arial" w:hAnsi="Arial" w:cs="Arial"/>
          <w:b/>
          <w:bCs/>
          <w:sz w:val="22"/>
          <w:szCs w:val="22"/>
        </w:rPr>
        <w:t xml:space="preserve"> for at-risk </w:t>
      </w:r>
      <w:r w:rsidR="00AD137F">
        <w:rPr>
          <w:rStyle w:val="normaltextrun"/>
          <w:rFonts w:ascii="Arial" w:hAnsi="Arial" w:cs="Arial"/>
          <w:b/>
          <w:bCs/>
          <w:sz w:val="22"/>
          <w:szCs w:val="22"/>
        </w:rPr>
        <w:t>learners</w:t>
      </w:r>
      <w:r w:rsidRPr="6051DB9A">
        <w:rPr>
          <w:rStyle w:val="normaltextrun"/>
          <w:rFonts w:ascii="Arial" w:hAnsi="Arial" w:cs="Arial"/>
          <w:b/>
          <w:bCs/>
          <w:sz w:val="22"/>
          <w:szCs w:val="22"/>
        </w:rPr>
        <w:t>:</w:t>
      </w:r>
    </w:p>
    <w:p w14:paraId="0A12E2AC" w14:textId="77777777" w:rsidR="00044A48" w:rsidRPr="00F27C3D" w:rsidRDefault="00044A48" w:rsidP="00044A48">
      <w:pPr>
        <w:pStyle w:val="paragraph"/>
        <w:spacing w:before="0" w:beforeAutospacing="0" w:after="0" w:afterAutospacing="0"/>
        <w:textAlignment w:val="baseline"/>
        <w:rPr>
          <w:rStyle w:val="normaltextrun"/>
          <w:rFonts w:ascii="Arial" w:hAnsi="Arial" w:cs="Arial"/>
          <w:b/>
          <w:bCs/>
          <w:sz w:val="22"/>
          <w:szCs w:val="22"/>
        </w:rPr>
      </w:pPr>
    </w:p>
    <w:p w14:paraId="3976D6A9" w14:textId="4BB2A5C1" w:rsidR="00444945" w:rsidRPr="00F27C3D" w:rsidRDefault="0BDEA869" w:rsidP="6051DB9A">
      <w:pPr>
        <w:pStyle w:val="paragraph"/>
        <w:spacing w:before="0" w:beforeAutospacing="0" w:after="0" w:afterAutospacing="0"/>
        <w:textAlignment w:val="baseline"/>
        <w:rPr>
          <w:rStyle w:val="normaltextrun"/>
          <w:rFonts w:ascii="Arial" w:hAnsi="Arial" w:cs="Arial"/>
          <w:sz w:val="22"/>
          <w:szCs w:val="22"/>
        </w:rPr>
      </w:pPr>
      <w:r w:rsidRPr="6051DB9A">
        <w:rPr>
          <w:rStyle w:val="normaltextrun"/>
          <w:rFonts w:ascii="Arial" w:hAnsi="Arial" w:cs="Arial"/>
          <w:sz w:val="22"/>
          <w:szCs w:val="22"/>
        </w:rPr>
        <w:t xml:space="preserve">It is </w:t>
      </w:r>
      <w:r w:rsidR="59C84DE5" w:rsidRPr="6051DB9A">
        <w:rPr>
          <w:rStyle w:val="normaltextrun"/>
          <w:rFonts w:ascii="Arial" w:hAnsi="Arial" w:cs="Arial"/>
          <w:sz w:val="22"/>
          <w:szCs w:val="22"/>
        </w:rPr>
        <w:t xml:space="preserve">sometimes </w:t>
      </w:r>
      <w:r w:rsidRPr="6051DB9A">
        <w:rPr>
          <w:rStyle w:val="normaltextrun"/>
          <w:rFonts w:ascii="Arial" w:hAnsi="Arial" w:cs="Arial"/>
          <w:sz w:val="22"/>
          <w:szCs w:val="22"/>
        </w:rPr>
        <w:t xml:space="preserve">the case that </w:t>
      </w:r>
      <w:r w:rsidR="4850A254" w:rsidRPr="6051DB9A">
        <w:rPr>
          <w:rStyle w:val="normaltextrun"/>
          <w:rFonts w:ascii="Arial" w:hAnsi="Arial" w:cs="Arial"/>
          <w:sz w:val="22"/>
          <w:szCs w:val="22"/>
        </w:rPr>
        <w:t xml:space="preserve">if </w:t>
      </w:r>
      <w:r w:rsidRPr="6051DB9A">
        <w:rPr>
          <w:rStyle w:val="normaltextrun"/>
          <w:rFonts w:ascii="Arial" w:hAnsi="Arial" w:cs="Arial"/>
          <w:sz w:val="22"/>
          <w:szCs w:val="22"/>
        </w:rPr>
        <w:t xml:space="preserve">a </w:t>
      </w:r>
      <w:r w:rsidR="00AD137F">
        <w:rPr>
          <w:rStyle w:val="normaltextrun"/>
          <w:rFonts w:ascii="Arial" w:hAnsi="Arial" w:cs="Arial"/>
          <w:sz w:val="22"/>
          <w:szCs w:val="22"/>
        </w:rPr>
        <w:t>learner</w:t>
      </w:r>
      <w:r w:rsidRPr="6051DB9A">
        <w:rPr>
          <w:rStyle w:val="normaltextrun"/>
          <w:rFonts w:ascii="Arial" w:hAnsi="Arial" w:cs="Arial"/>
          <w:sz w:val="22"/>
          <w:szCs w:val="22"/>
        </w:rPr>
        <w:t xml:space="preserve"> has a need to sit an examination at an alternative venue (particularly at their </w:t>
      </w:r>
      <w:r w:rsidR="7EE24234" w:rsidRPr="6051DB9A">
        <w:rPr>
          <w:rStyle w:val="normaltextrun"/>
          <w:rFonts w:ascii="Arial" w:hAnsi="Arial" w:cs="Arial"/>
          <w:sz w:val="22"/>
          <w:szCs w:val="22"/>
        </w:rPr>
        <w:t xml:space="preserve">own </w:t>
      </w:r>
      <w:r w:rsidRPr="6051DB9A">
        <w:rPr>
          <w:rStyle w:val="normaltextrun"/>
          <w:rFonts w:ascii="Arial" w:hAnsi="Arial" w:cs="Arial"/>
          <w:sz w:val="22"/>
          <w:szCs w:val="22"/>
        </w:rPr>
        <w:t>home)</w:t>
      </w:r>
      <w:r w:rsidR="22BDF8B0" w:rsidRPr="6051DB9A">
        <w:rPr>
          <w:rStyle w:val="normaltextrun"/>
          <w:rFonts w:ascii="Arial" w:hAnsi="Arial" w:cs="Arial"/>
          <w:sz w:val="22"/>
          <w:szCs w:val="22"/>
        </w:rPr>
        <w:t xml:space="preserve"> that they may have a disability or health condition that makes them </w:t>
      </w:r>
      <w:r w:rsidR="68183949" w:rsidRPr="6051DB9A">
        <w:rPr>
          <w:rStyle w:val="normaltextrun"/>
          <w:rFonts w:ascii="Arial" w:hAnsi="Arial" w:cs="Arial"/>
          <w:sz w:val="22"/>
          <w:szCs w:val="22"/>
        </w:rPr>
        <w:t>especially</w:t>
      </w:r>
      <w:r w:rsidR="22BDF8B0" w:rsidRPr="6051DB9A">
        <w:rPr>
          <w:rStyle w:val="normaltextrun"/>
          <w:rFonts w:ascii="Arial" w:hAnsi="Arial" w:cs="Arial"/>
          <w:sz w:val="22"/>
          <w:szCs w:val="22"/>
        </w:rPr>
        <w:t xml:space="preserve"> vulnerable to infectious diseases such as Covid.</w:t>
      </w:r>
      <w:r w:rsidRPr="6051DB9A">
        <w:rPr>
          <w:rStyle w:val="normaltextrun"/>
          <w:rFonts w:ascii="Arial" w:hAnsi="Arial" w:cs="Arial"/>
          <w:sz w:val="22"/>
          <w:szCs w:val="22"/>
        </w:rPr>
        <w:t xml:space="preserve"> </w:t>
      </w:r>
    </w:p>
    <w:p w14:paraId="2658B532" w14:textId="77777777" w:rsidR="00444945" w:rsidRPr="00F27C3D" w:rsidRDefault="00444945" w:rsidP="00044A48">
      <w:pPr>
        <w:pStyle w:val="paragraph"/>
        <w:spacing w:before="0" w:beforeAutospacing="0" w:after="0" w:afterAutospacing="0"/>
        <w:textAlignment w:val="baseline"/>
        <w:rPr>
          <w:rStyle w:val="normaltextrun"/>
          <w:rFonts w:ascii="Arial" w:hAnsi="Arial" w:cs="Arial"/>
          <w:sz w:val="22"/>
          <w:szCs w:val="22"/>
        </w:rPr>
      </w:pPr>
    </w:p>
    <w:p w14:paraId="0AE04D73" w14:textId="4AB7B2CF" w:rsidR="00044A48" w:rsidRPr="00F27C3D" w:rsidRDefault="0AF552EC" w:rsidP="29A4CD79">
      <w:pPr>
        <w:pStyle w:val="paragraph"/>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To mitigate the risk of</w:t>
      </w:r>
      <w:r w:rsidR="2C112157" w:rsidRPr="29A4CD79">
        <w:rPr>
          <w:rStyle w:val="normaltextrun"/>
          <w:rFonts w:ascii="Arial" w:hAnsi="Arial" w:cs="Arial"/>
          <w:sz w:val="22"/>
          <w:szCs w:val="22"/>
        </w:rPr>
        <w:t xml:space="preserve"> spread of</w:t>
      </w:r>
      <w:r w:rsidRPr="29A4CD79">
        <w:rPr>
          <w:rStyle w:val="normaltextrun"/>
          <w:rFonts w:ascii="Arial" w:hAnsi="Arial" w:cs="Arial"/>
          <w:sz w:val="22"/>
          <w:szCs w:val="22"/>
        </w:rPr>
        <w:t xml:space="preserve"> </w:t>
      </w:r>
      <w:r w:rsidR="22BDF8B0" w:rsidRPr="29A4CD79">
        <w:rPr>
          <w:rStyle w:val="normaltextrun"/>
          <w:rFonts w:ascii="Arial" w:hAnsi="Arial" w:cs="Arial"/>
          <w:sz w:val="22"/>
          <w:szCs w:val="22"/>
        </w:rPr>
        <w:t>infectious disease</w:t>
      </w:r>
      <w:r w:rsidR="7F1A9949" w:rsidRPr="29A4CD79">
        <w:rPr>
          <w:rStyle w:val="normaltextrun"/>
          <w:rFonts w:ascii="Arial" w:hAnsi="Arial" w:cs="Arial"/>
          <w:sz w:val="22"/>
          <w:szCs w:val="22"/>
        </w:rPr>
        <w:t>s,</w:t>
      </w:r>
      <w:r w:rsidR="4BFB66B6" w:rsidRPr="29A4CD79">
        <w:rPr>
          <w:rStyle w:val="normaltextrun"/>
          <w:rFonts w:ascii="Arial" w:hAnsi="Arial" w:cs="Arial"/>
          <w:sz w:val="22"/>
          <w:szCs w:val="22"/>
        </w:rPr>
        <w:t xml:space="preserve"> </w:t>
      </w:r>
      <w:r w:rsidR="19E75982" w:rsidRPr="29A4CD79">
        <w:rPr>
          <w:rStyle w:val="normaltextrun"/>
          <w:rFonts w:ascii="Arial" w:hAnsi="Arial" w:cs="Arial"/>
          <w:sz w:val="22"/>
          <w:szCs w:val="22"/>
        </w:rPr>
        <w:t>invigilators sh</w:t>
      </w:r>
      <w:r w:rsidR="269BDDEB" w:rsidRPr="29A4CD79">
        <w:rPr>
          <w:rStyle w:val="normaltextrun"/>
          <w:rFonts w:ascii="Arial" w:hAnsi="Arial" w:cs="Arial"/>
          <w:sz w:val="22"/>
          <w:szCs w:val="22"/>
        </w:rPr>
        <w:t>ould</w:t>
      </w:r>
      <w:r w:rsidR="7C968B61" w:rsidRPr="29A4CD79">
        <w:rPr>
          <w:rStyle w:val="normaltextrun"/>
          <w:rFonts w:ascii="Arial" w:hAnsi="Arial" w:cs="Arial"/>
          <w:sz w:val="22"/>
          <w:szCs w:val="22"/>
        </w:rPr>
        <w:t xml:space="preserve"> adopt </w:t>
      </w:r>
      <w:r w:rsidR="2730A043" w:rsidRPr="29A4CD79">
        <w:rPr>
          <w:rStyle w:val="normaltextrun"/>
          <w:rFonts w:ascii="Arial" w:hAnsi="Arial" w:cs="Arial"/>
          <w:sz w:val="22"/>
          <w:szCs w:val="22"/>
        </w:rPr>
        <w:t xml:space="preserve">any </w:t>
      </w:r>
      <w:r w:rsidR="7C968B61" w:rsidRPr="29A4CD79">
        <w:rPr>
          <w:rStyle w:val="normaltextrun"/>
          <w:rFonts w:ascii="Arial" w:hAnsi="Arial" w:cs="Arial"/>
          <w:sz w:val="22"/>
          <w:szCs w:val="22"/>
        </w:rPr>
        <w:t>reasonable mitigations where these are agreed in advance</w:t>
      </w:r>
      <w:r w:rsidR="4779B67D" w:rsidRPr="29A4CD79">
        <w:rPr>
          <w:rStyle w:val="normaltextrun"/>
          <w:rFonts w:ascii="Arial" w:hAnsi="Arial" w:cs="Arial"/>
          <w:sz w:val="22"/>
          <w:szCs w:val="22"/>
        </w:rPr>
        <w:t>, for example:</w:t>
      </w:r>
    </w:p>
    <w:p w14:paraId="269A2201" w14:textId="4DB8BFEE" w:rsidR="00044A48" w:rsidRPr="00F27C3D" w:rsidRDefault="00044A48" w:rsidP="6051DB9A">
      <w:pPr>
        <w:pStyle w:val="paragraph"/>
        <w:spacing w:before="0" w:beforeAutospacing="0" w:after="0" w:afterAutospacing="0"/>
        <w:textAlignment w:val="baseline"/>
        <w:rPr>
          <w:rStyle w:val="normaltextrun"/>
          <w:rFonts w:ascii="Arial" w:hAnsi="Arial" w:cs="Arial"/>
          <w:sz w:val="22"/>
          <w:szCs w:val="22"/>
        </w:rPr>
      </w:pPr>
    </w:p>
    <w:p w14:paraId="0B5F1B26" w14:textId="1CC57CE8" w:rsidR="36CBFB8B" w:rsidRDefault="36CBFB8B" w:rsidP="29A4CD79">
      <w:pPr>
        <w:pStyle w:val="paragraph"/>
        <w:numPr>
          <w:ilvl w:val="0"/>
          <w:numId w:val="9"/>
        </w:numPr>
        <w:tabs>
          <w:tab w:val="clear" w:pos="720"/>
          <w:tab w:val="num" w:pos="360"/>
        </w:tabs>
        <w:spacing w:before="0" w:beforeAutospacing="0" w:after="0" w:afterAutospacing="0"/>
        <w:rPr>
          <w:rFonts w:ascii="Arial" w:hAnsi="Arial" w:cs="Arial"/>
          <w:sz w:val="22"/>
          <w:szCs w:val="22"/>
        </w:rPr>
      </w:pPr>
      <w:r w:rsidRPr="29A4CD79">
        <w:rPr>
          <w:rStyle w:val="normaltextrun"/>
          <w:rFonts w:ascii="Arial" w:hAnsi="Arial" w:cs="Arial"/>
          <w:sz w:val="22"/>
          <w:szCs w:val="22"/>
        </w:rPr>
        <w:t>w</w:t>
      </w:r>
      <w:r w:rsidR="2560C051" w:rsidRPr="29A4CD79">
        <w:rPr>
          <w:rStyle w:val="normaltextrun"/>
          <w:rFonts w:ascii="Arial" w:hAnsi="Arial" w:cs="Arial"/>
          <w:sz w:val="22"/>
          <w:szCs w:val="22"/>
        </w:rPr>
        <w:t xml:space="preserve">ear </w:t>
      </w:r>
      <w:r w:rsidR="1C8DBEF2" w:rsidRPr="29A4CD79">
        <w:rPr>
          <w:rStyle w:val="normaltextrun"/>
          <w:rFonts w:ascii="Arial" w:hAnsi="Arial" w:cs="Arial"/>
          <w:sz w:val="22"/>
          <w:szCs w:val="22"/>
        </w:rPr>
        <w:t>personal protecti</w:t>
      </w:r>
      <w:r w:rsidR="4514D8FC" w:rsidRPr="29A4CD79">
        <w:rPr>
          <w:rStyle w:val="normaltextrun"/>
          <w:rFonts w:ascii="Arial" w:hAnsi="Arial" w:cs="Arial"/>
          <w:sz w:val="22"/>
          <w:szCs w:val="22"/>
        </w:rPr>
        <w:t>v</w:t>
      </w:r>
      <w:r w:rsidR="1C8DBEF2" w:rsidRPr="29A4CD79">
        <w:rPr>
          <w:rStyle w:val="normaltextrun"/>
          <w:rFonts w:ascii="Arial" w:hAnsi="Arial" w:cs="Arial"/>
          <w:sz w:val="22"/>
          <w:szCs w:val="22"/>
        </w:rPr>
        <w:t>e equipment (</w:t>
      </w:r>
      <w:r w:rsidR="2560C051" w:rsidRPr="29A4CD79">
        <w:rPr>
          <w:rStyle w:val="normaltextrun"/>
          <w:rFonts w:ascii="Arial" w:hAnsi="Arial" w:cs="Arial"/>
          <w:sz w:val="22"/>
          <w:szCs w:val="22"/>
        </w:rPr>
        <w:t>PPE</w:t>
      </w:r>
      <w:r w:rsidR="79F79425" w:rsidRPr="29A4CD79">
        <w:rPr>
          <w:rStyle w:val="normaltextrun"/>
          <w:rFonts w:ascii="Arial" w:hAnsi="Arial" w:cs="Arial"/>
          <w:sz w:val="22"/>
          <w:szCs w:val="22"/>
        </w:rPr>
        <w:t>)</w:t>
      </w:r>
      <w:r w:rsidR="2560C051" w:rsidRPr="29A4CD79">
        <w:rPr>
          <w:rStyle w:val="normaltextrun"/>
          <w:rFonts w:ascii="Arial" w:hAnsi="Arial" w:cs="Arial"/>
          <w:sz w:val="22"/>
          <w:szCs w:val="22"/>
        </w:rPr>
        <w:t xml:space="preserve"> </w:t>
      </w:r>
      <w:r w:rsidR="3578712F" w:rsidRPr="29A4CD79">
        <w:rPr>
          <w:rStyle w:val="normaltextrun"/>
          <w:rFonts w:ascii="Arial" w:hAnsi="Arial" w:cs="Arial"/>
          <w:sz w:val="22"/>
          <w:szCs w:val="22"/>
        </w:rPr>
        <w:t>(face covering and gloves)</w:t>
      </w:r>
    </w:p>
    <w:p w14:paraId="42B69534" w14:textId="3D99BDD9" w:rsidR="00E5602C" w:rsidRPr="00F27C3D" w:rsidRDefault="6BD1D9D1" w:rsidP="29A4CD79">
      <w:pPr>
        <w:pStyle w:val="paragraph"/>
        <w:numPr>
          <w:ilvl w:val="0"/>
          <w:numId w:val="10"/>
        </w:numPr>
        <w:tabs>
          <w:tab w:val="clear" w:pos="720"/>
          <w:tab w:val="num" w:pos="360"/>
        </w:tabs>
        <w:spacing w:before="0" w:beforeAutospacing="0" w:after="0" w:afterAutospacing="0"/>
        <w:ind w:left="360" w:firstLine="0"/>
        <w:textAlignment w:val="baseline"/>
        <w:rPr>
          <w:rStyle w:val="eop"/>
          <w:rFonts w:ascii="Arial" w:hAnsi="Arial" w:cs="Arial"/>
          <w:sz w:val="22"/>
          <w:szCs w:val="22"/>
        </w:rPr>
      </w:pPr>
      <w:bookmarkStart w:id="3" w:name="_Int_UeDmhUbW"/>
      <w:proofErr w:type="gramStart"/>
      <w:r w:rsidRPr="29A4CD79">
        <w:rPr>
          <w:rStyle w:val="eop"/>
          <w:rFonts w:ascii="Arial" w:hAnsi="Arial" w:cs="Arial"/>
          <w:sz w:val="22"/>
          <w:szCs w:val="22"/>
        </w:rPr>
        <w:t xml:space="preserve">maintain at least </w:t>
      </w:r>
      <w:r w:rsidR="68183949" w:rsidRPr="29A4CD79">
        <w:rPr>
          <w:rStyle w:val="eop"/>
          <w:rFonts w:ascii="Arial" w:hAnsi="Arial" w:cs="Arial"/>
          <w:sz w:val="22"/>
          <w:szCs w:val="22"/>
        </w:rPr>
        <w:t>one</w:t>
      </w:r>
      <w:r w:rsidRPr="29A4CD79">
        <w:rPr>
          <w:rStyle w:val="eop"/>
          <w:rFonts w:ascii="Arial" w:hAnsi="Arial" w:cs="Arial"/>
          <w:sz w:val="22"/>
          <w:szCs w:val="22"/>
        </w:rPr>
        <w:t xml:space="preserve"> metre social distancing at all </w:t>
      </w:r>
      <w:r w:rsidR="004B2757" w:rsidRPr="29A4CD79">
        <w:rPr>
          <w:rStyle w:val="eop"/>
          <w:rFonts w:ascii="Arial" w:hAnsi="Arial" w:cs="Arial"/>
          <w:sz w:val="22"/>
          <w:szCs w:val="22"/>
        </w:rPr>
        <w:t>times</w:t>
      </w:r>
      <w:bookmarkEnd w:id="3"/>
      <w:proofErr w:type="gramEnd"/>
    </w:p>
    <w:p w14:paraId="076F302E" w14:textId="1BA94E3F" w:rsidR="00B379CC" w:rsidRPr="00F27C3D" w:rsidRDefault="4BFB66B6" w:rsidP="29A4CD79">
      <w:pPr>
        <w:pStyle w:val="paragraph"/>
        <w:numPr>
          <w:ilvl w:val="0"/>
          <w:numId w:val="10"/>
        </w:numPr>
        <w:tabs>
          <w:tab w:val="clear" w:pos="720"/>
          <w:tab w:val="num" w:pos="360"/>
        </w:tabs>
        <w:spacing w:before="0" w:beforeAutospacing="0" w:after="0" w:afterAutospacing="0"/>
        <w:ind w:left="360" w:firstLine="0"/>
        <w:textAlignment w:val="baseline"/>
        <w:rPr>
          <w:rStyle w:val="normaltextrun"/>
          <w:rFonts w:ascii="Arial" w:hAnsi="Arial" w:cs="Arial"/>
          <w:sz w:val="22"/>
          <w:szCs w:val="22"/>
        </w:rPr>
      </w:pPr>
      <w:r w:rsidRPr="29A4CD79">
        <w:rPr>
          <w:rStyle w:val="normaltextrun"/>
          <w:rFonts w:ascii="Arial" w:hAnsi="Arial" w:cs="Arial"/>
          <w:sz w:val="22"/>
          <w:szCs w:val="22"/>
        </w:rPr>
        <w:t>s</w:t>
      </w:r>
      <w:r w:rsidR="0AF552EC" w:rsidRPr="29A4CD79">
        <w:rPr>
          <w:rStyle w:val="normaltextrun"/>
          <w:rFonts w:ascii="Arial" w:hAnsi="Arial" w:cs="Arial"/>
          <w:sz w:val="22"/>
          <w:szCs w:val="22"/>
        </w:rPr>
        <w:t xml:space="preserve">anitise hands regularly, </w:t>
      </w:r>
      <w:r w:rsidRPr="29A4CD79">
        <w:rPr>
          <w:rStyle w:val="normaltextrun"/>
          <w:rFonts w:ascii="Arial" w:hAnsi="Arial" w:cs="Arial"/>
          <w:sz w:val="22"/>
          <w:szCs w:val="22"/>
        </w:rPr>
        <w:t xml:space="preserve">wear disposable gloves if handling </w:t>
      </w:r>
      <w:r w:rsidR="004B2757" w:rsidRPr="29A4CD79">
        <w:rPr>
          <w:rStyle w:val="normaltextrun"/>
          <w:rFonts w:ascii="Arial" w:hAnsi="Arial" w:cs="Arial"/>
          <w:sz w:val="22"/>
          <w:szCs w:val="22"/>
        </w:rPr>
        <w:t>materials</w:t>
      </w:r>
    </w:p>
    <w:p w14:paraId="56AA1B69" w14:textId="56EA7C6F" w:rsidR="00392791" w:rsidRPr="00F27C3D" w:rsidRDefault="00392791" w:rsidP="00392791">
      <w:pPr>
        <w:pStyle w:val="paragraph"/>
        <w:spacing w:before="0" w:beforeAutospacing="0" w:after="0" w:afterAutospacing="0"/>
        <w:textAlignment w:val="baseline"/>
        <w:rPr>
          <w:rFonts w:ascii="Arial" w:hAnsi="Arial" w:cs="Arial"/>
          <w:b/>
          <w:bCs/>
          <w:sz w:val="22"/>
          <w:szCs w:val="22"/>
        </w:rPr>
      </w:pPr>
    </w:p>
    <w:p w14:paraId="485FF8D3" w14:textId="372D2993" w:rsidR="6051DB9A" w:rsidRDefault="6051DB9A" w:rsidP="6051DB9A">
      <w:pPr>
        <w:pStyle w:val="paragraph"/>
        <w:spacing w:before="0" w:beforeAutospacing="0" w:after="0" w:afterAutospacing="0"/>
        <w:rPr>
          <w:rFonts w:ascii="Arial" w:hAnsi="Arial" w:cs="Arial"/>
          <w:sz w:val="22"/>
          <w:szCs w:val="22"/>
        </w:rPr>
      </w:pPr>
    </w:p>
    <w:p w14:paraId="3B48A60B" w14:textId="77777777" w:rsidR="00AD137F" w:rsidRDefault="00AD137F" w:rsidP="6051DB9A">
      <w:pPr>
        <w:pStyle w:val="paragraph"/>
        <w:spacing w:before="0" w:beforeAutospacing="0" w:after="0" w:afterAutospacing="0"/>
        <w:rPr>
          <w:rFonts w:ascii="Arial" w:hAnsi="Arial" w:cs="Arial"/>
          <w:sz w:val="22"/>
          <w:szCs w:val="22"/>
        </w:rPr>
      </w:pPr>
    </w:p>
    <w:p w14:paraId="20140EB5" w14:textId="77777777" w:rsidR="00AD137F" w:rsidRDefault="00AD137F" w:rsidP="6051DB9A">
      <w:pPr>
        <w:pStyle w:val="paragraph"/>
        <w:spacing w:before="0" w:beforeAutospacing="0" w:after="0" w:afterAutospacing="0"/>
        <w:rPr>
          <w:rFonts w:ascii="Arial" w:hAnsi="Arial" w:cs="Arial"/>
          <w:sz w:val="22"/>
          <w:szCs w:val="22"/>
        </w:rPr>
      </w:pPr>
    </w:p>
    <w:p w14:paraId="6497EB11" w14:textId="053DDE99" w:rsidR="09962C09" w:rsidRDefault="09962C09" w:rsidP="6051DB9A">
      <w:pPr>
        <w:pStyle w:val="paragraph"/>
        <w:spacing w:before="0" w:beforeAutospacing="0" w:after="0" w:afterAutospacing="0"/>
        <w:rPr>
          <w:rFonts w:ascii="Arial" w:hAnsi="Arial" w:cs="Arial"/>
          <w:b/>
          <w:bCs/>
          <w:sz w:val="22"/>
          <w:szCs w:val="22"/>
        </w:rPr>
      </w:pPr>
      <w:r w:rsidRPr="6051DB9A">
        <w:rPr>
          <w:rFonts w:ascii="Arial" w:hAnsi="Arial" w:cs="Arial"/>
          <w:b/>
          <w:bCs/>
          <w:sz w:val="22"/>
          <w:szCs w:val="22"/>
        </w:rPr>
        <w:lastRenderedPageBreak/>
        <w:t>Ensuring invigilators are prepared</w:t>
      </w:r>
      <w:r w:rsidR="19DAE92B" w:rsidRPr="6051DB9A">
        <w:rPr>
          <w:rFonts w:ascii="Arial" w:hAnsi="Arial" w:cs="Arial"/>
          <w:b/>
          <w:bCs/>
          <w:sz w:val="22"/>
          <w:szCs w:val="22"/>
        </w:rPr>
        <w:t xml:space="preserve"> </w:t>
      </w:r>
    </w:p>
    <w:p w14:paraId="220C2AC4" w14:textId="0FBD4EF6" w:rsidR="6051DB9A" w:rsidRDefault="6051DB9A" w:rsidP="6051DB9A">
      <w:pPr>
        <w:pStyle w:val="paragraph"/>
        <w:spacing w:before="0" w:beforeAutospacing="0" w:after="0" w:afterAutospacing="0"/>
        <w:rPr>
          <w:rFonts w:ascii="Arial" w:hAnsi="Arial" w:cs="Arial"/>
          <w:sz w:val="22"/>
          <w:szCs w:val="22"/>
        </w:rPr>
      </w:pPr>
    </w:p>
    <w:p w14:paraId="7CB4A0BD" w14:textId="666BB8C2" w:rsidR="00392791" w:rsidRPr="00F27C3D" w:rsidRDefault="6CBB2F4E" w:rsidP="6051DB9A">
      <w:pPr>
        <w:pStyle w:val="paragraph"/>
        <w:spacing w:before="0" w:beforeAutospacing="0" w:after="0" w:afterAutospacing="0"/>
        <w:textAlignment w:val="baseline"/>
        <w:rPr>
          <w:rFonts w:ascii="Arial" w:hAnsi="Arial" w:cs="Arial"/>
          <w:sz w:val="22"/>
          <w:szCs w:val="22"/>
        </w:rPr>
      </w:pPr>
      <w:r w:rsidRPr="6051DB9A">
        <w:rPr>
          <w:rFonts w:ascii="Arial" w:hAnsi="Arial" w:cs="Arial"/>
          <w:sz w:val="22"/>
          <w:szCs w:val="22"/>
        </w:rPr>
        <w:t>In advance of the exam, you should s</w:t>
      </w:r>
      <w:r w:rsidR="3840C208" w:rsidRPr="6051DB9A">
        <w:rPr>
          <w:rFonts w:ascii="Arial" w:hAnsi="Arial" w:cs="Arial"/>
          <w:sz w:val="22"/>
          <w:szCs w:val="22"/>
        </w:rPr>
        <w:t>eek confirmation that the invigilator:</w:t>
      </w:r>
    </w:p>
    <w:p w14:paraId="31240BE5" w14:textId="4EE921DD" w:rsidR="00392791" w:rsidRPr="00F27C3D" w:rsidRDefault="00392791" w:rsidP="00392791">
      <w:pPr>
        <w:pStyle w:val="paragraph"/>
        <w:spacing w:before="0" w:beforeAutospacing="0" w:after="0" w:afterAutospacing="0"/>
        <w:textAlignment w:val="baseline"/>
        <w:rPr>
          <w:rFonts w:ascii="Arial" w:hAnsi="Arial" w:cs="Arial"/>
          <w:sz w:val="22"/>
          <w:szCs w:val="22"/>
        </w:rPr>
      </w:pPr>
    </w:p>
    <w:p w14:paraId="65C10786" w14:textId="57539686" w:rsidR="00392791" w:rsidRPr="00F27C3D" w:rsidRDefault="2AAC0B12" w:rsidP="29A4CD79">
      <w:pPr>
        <w:pStyle w:val="paragraph"/>
        <w:numPr>
          <w:ilvl w:val="0"/>
          <w:numId w:val="13"/>
        </w:numPr>
        <w:spacing w:before="0" w:beforeAutospacing="0" w:after="0" w:afterAutospacing="0"/>
        <w:textAlignment w:val="baseline"/>
        <w:rPr>
          <w:rFonts w:ascii="Arial" w:hAnsi="Arial" w:cs="Arial"/>
          <w:sz w:val="22"/>
          <w:szCs w:val="22"/>
        </w:rPr>
      </w:pPr>
      <w:r w:rsidRPr="29A4CD79">
        <w:rPr>
          <w:rFonts w:ascii="Arial" w:hAnsi="Arial" w:cs="Arial"/>
          <w:sz w:val="22"/>
          <w:szCs w:val="22"/>
        </w:rPr>
        <w:t>has a mobile phone and</w:t>
      </w:r>
      <w:r w:rsidR="22F45556" w:rsidRPr="29A4CD79">
        <w:rPr>
          <w:rFonts w:ascii="Arial" w:hAnsi="Arial" w:cs="Arial"/>
          <w:sz w:val="22"/>
          <w:szCs w:val="22"/>
        </w:rPr>
        <w:t xml:space="preserve"> has</w:t>
      </w:r>
      <w:r w:rsidRPr="29A4CD79">
        <w:rPr>
          <w:rFonts w:ascii="Arial" w:hAnsi="Arial" w:cs="Arial"/>
          <w:sz w:val="22"/>
          <w:szCs w:val="22"/>
        </w:rPr>
        <w:t xml:space="preserve"> the contact details for the centre contact</w:t>
      </w:r>
      <w:r w:rsidR="7010B5F2" w:rsidRPr="29A4CD79">
        <w:rPr>
          <w:rFonts w:ascii="Arial" w:hAnsi="Arial" w:cs="Arial"/>
          <w:sz w:val="22"/>
          <w:szCs w:val="22"/>
        </w:rPr>
        <w:t>,</w:t>
      </w:r>
      <w:r w:rsidRPr="29A4CD79">
        <w:rPr>
          <w:rFonts w:ascii="Arial" w:hAnsi="Arial" w:cs="Arial"/>
          <w:sz w:val="22"/>
          <w:szCs w:val="22"/>
        </w:rPr>
        <w:t xml:space="preserve"> the Chief Invigilator</w:t>
      </w:r>
      <w:r w:rsidR="6A0C6715" w:rsidRPr="29A4CD79">
        <w:rPr>
          <w:rFonts w:ascii="Arial" w:hAnsi="Arial" w:cs="Arial"/>
          <w:sz w:val="22"/>
          <w:szCs w:val="22"/>
        </w:rPr>
        <w:t xml:space="preserve"> and SQA’s invigilator helpdesk (0345 213 6862)</w:t>
      </w:r>
    </w:p>
    <w:p w14:paraId="045498BB" w14:textId="08D370CA" w:rsidR="00392791" w:rsidRPr="00F27C3D" w:rsidRDefault="2AAC0B12" w:rsidP="29A4CD79">
      <w:pPr>
        <w:pStyle w:val="paragraph"/>
        <w:numPr>
          <w:ilvl w:val="0"/>
          <w:numId w:val="13"/>
        </w:numPr>
        <w:spacing w:before="0" w:beforeAutospacing="0" w:after="0" w:afterAutospacing="0"/>
        <w:textAlignment w:val="baseline"/>
        <w:rPr>
          <w:rFonts w:ascii="Arial" w:hAnsi="Arial" w:cs="Arial"/>
          <w:sz w:val="22"/>
          <w:szCs w:val="22"/>
        </w:rPr>
      </w:pPr>
      <w:r w:rsidRPr="29A4CD79">
        <w:rPr>
          <w:rFonts w:ascii="Arial" w:hAnsi="Arial" w:cs="Arial"/>
          <w:sz w:val="22"/>
          <w:szCs w:val="22"/>
        </w:rPr>
        <w:t>has all necessary examination materials</w:t>
      </w:r>
    </w:p>
    <w:p w14:paraId="2468E4A6" w14:textId="30A0B9DE" w:rsidR="00392791" w:rsidRPr="00F27C3D" w:rsidRDefault="2AAC0B12" w:rsidP="29A4CD79">
      <w:pPr>
        <w:pStyle w:val="paragraph"/>
        <w:numPr>
          <w:ilvl w:val="0"/>
          <w:numId w:val="13"/>
        </w:numPr>
        <w:spacing w:before="0" w:beforeAutospacing="0" w:after="0" w:afterAutospacing="0"/>
        <w:textAlignment w:val="baseline"/>
        <w:rPr>
          <w:rFonts w:ascii="Arial" w:hAnsi="Arial" w:cs="Arial"/>
          <w:sz w:val="22"/>
          <w:szCs w:val="22"/>
        </w:rPr>
      </w:pPr>
      <w:r w:rsidRPr="29A4CD79">
        <w:rPr>
          <w:rFonts w:ascii="Arial" w:hAnsi="Arial" w:cs="Arial"/>
          <w:sz w:val="22"/>
          <w:szCs w:val="22"/>
        </w:rPr>
        <w:t>is aware of any agreed assessment arrangements</w:t>
      </w:r>
    </w:p>
    <w:p w14:paraId="7428A0A0" w14:textId="5041F56A" w:rsidR="00392791" w:rsidRPr="00F27C3D" w:rsidRDefault="3A51968A" w:rsidP="6051DB9A">
      <w:pPr>
        <w:pStyle w:val="paragraph"/>
        <w:numPr>
          <w:ilvl w:val="0"/>
          <w:numId w:val="13"/>
        </w:numPr>
        <w:spacing w:before="0" w:beforeAutospacing="0" w:after="0" w:afterAutospacing="0"/>
        <w:textAlignment w:val="baseline"/>
        <w:rPr>
          <w:rFonts w:ascii="Arial" w:hAnsi="Arial" w:cs="Arial"/>
          <w:sz w:val="22"/>
          <w:szCs w:val="22"/>
        </w:rPr>
      </w:pPr>
      <w:r w:rsidRPr="6051DB9A">
        <w:rPr>
          <w:rFonts w:ascii="Arial" w:hAnsi="Arial" w:cs="Arial"/>
          <w:sz w:val="22"/>
          <w:szCs w:val="22"/>
        </w:rPr>
        <w:t>f</w:t>
      </w:r>
      <w:r w:rsidR="605C1F02" w:rsidRPr="6051DB9A">
        <w:rPr>
          <w:rFonts w:ascii="Arial" w:hAnsi="Arial" w:cs="Arial"/>
          <w:sz w:val="22"/>
          <w:szCs w:val="22"/>
        </w:rPr>
        <w:t xml:space="preserve">or at-risk </w:t>
      </w:r>
      <w:r w:rsidR="00AD137F">
        <w:rPr>
          <w:rFonts w:ascii="Arial" w:hAnsi="Arial" w:cs="Arial"/>
          <w:sz w:val="22"/>
          <w:szCs w:val="22"/>
        </w:rPr>
        <w:t>learner</w:t>
      </w:r>
      <w:r w:rsidR="605C1F02" w:rsidRPr="6051DB9A">
        <w:rPr>
          <w:rFonts w:ascii="Arial" w:hAnsi="Arial" w:cs="Arial"/>
          <w:sz w:val="22"/>
          <w:szCs w:val="22"/>
        </w:rPr>
        <w:t>s:</w:t>
      </w:r>
    </w:p>
    <w:p w14:paraId="60C4F4AC" w14:textId="5762B6B7" w:rsidR="00392791" w:rsidRPr="00F27C3D" w:rsidRDefault="3840C208" w:rsidP="29A4CD79">
      <w:pPr>
        <w:pStyle w:val="paragraph"/>
        <w:numPr>
          <w:ilvl w:val="1"/>
          <w:numId w:val="13"/>
        </w:numPr>
        <w:spacing w:before="0" w:beforeAutospacing="0" w:after="0" w:afterAutospacing="0"/>
        <w:textAlignment w:val="baseline"/>
        <w:rPr>
          <w:rFonts w:ascii="Arial" w:hAnsi="Arial" w:cs="Arial"/>
          <w:sz w:val="22"/>
          <w:szCs w:val="22"/>
        </w:rPr>
      </w:pPr>
      <w:r w:rsidRPr="29A4CD79">
        <w:rPr>
          <w:rFonts w:ascii="Arial" w:hAnsi="Arial" w:cs="Arial"/>
          <w:sz w:val="22"/>
          <w:szCs w:val="22"/>
        </w:rPr>
        <w:t>does not have</w:t>
      </w:r>
      <w:r w:rsidR="46CD01F5" w:rsidRPr="29A4CD79">
        <w:rPr>
          <w:rFonts w:ascii="Arial" w:hAnsi="Arial" w:cs="Arial"/>
          <w:sz w:val="22"/>
          <w:szCs w:val="22"/>
        </w:rPr>
        <w:t xml:space="preserve"> a</w:t>
      </w:r>
      <w:r w:rsidRPr="29A4CD79">
        <w:rPr>
          <w:rFonts w:ascii="Arial" w:hAnsi="Arial" w:cs="Arial"/>
          <w:sz w:val="22"/>
          <w:szCs w:val="22"/>
        </w:rPr>
        <w:t xml:space="preserve"> </w:t>
      </w:r>
      <w:r w:rsidR="2CD240CF" w:rsidRPr="29A4CD79">
        <w:rPr>
          <w:rFonts w:ascii="Arial" w:hAnsi="Arial" w:cs="Arial"/>
          <w:sz w:val="22"/>
          <w:szCs w:val="22"/>
        </w:rPr>
        <w:t>cough or cold</w:t>
      </w:r>
      <w:r w:rsidRPr="29A4CD79">
        <w:rPr>
          <w:rFonts w:ascii="Arial" w:hAnsi="Arial" w:cs="Arial"/>
          <w:sz w:val="22"/>
          <w:szCs w:val="22"/>
        </w:rPr>
        <w:t xml:space="preserve"> symptoms</w:t>
      </w:r>
    </w:p>
    <w:p w14:paraId="1AC01A59" w14:textId="742CE2A7" w:rsidR="0043341C" w:rsidRPr="00F27C3D" w:rsidRDefault="4A9C3FD3" w:rsidP="29A4CD79">
      <w:pPr>
        <w:pStyle w:val="paragraph"/>
        <w:numPr>
          <w:ilvl w:val="1"/>
          <w:numId w:val="13"/>
        </w:numPr>
        <w:spacing w:before="0" w:beforeAutospacing="0" w:after="0" w:afterAutospacing="0"/>
        <w:textAlignment w:val="baseline"/>
        <w:rPr>
          <w:rFonts w:ascii="Arial" w:hAnsi="Arial" w:cs="Arial"/>
          <w:sz w:val="22"/>
          <w:szCs w:val="22"/>
        </w:rPr>
      </w:pPr>
      <w:r w:rsidRPr="29A4CD79">
        <w:rPr>
          <w:rFonts w:ascii="Arial" w:hAnsi="Arial" w:cs="Arial"/>
          <w:sz w:val="22"/>
          <w:szCs w:val="22"/>
        </w:rPr>
        <w:t xml:space="preserve">is aware of </w:t>
      </w:r>
      <w:r w:rsidR="5E2C9078" w:rsidRPr="29A4CD79">
        <w:rPr>
          <w:rFonts w:ascii="Arial" w:hAnsi="Arial" w:cs="Arial"/>
          <w:sz w:val="22"/>
          <w:szCs w:val="22"/>
        </w:rPr>
        <w:t xml:space="preserve">the agreed </w:t>
      </w:r>
      <w:r w:rsidRPr="29A4CD79">
        <w:rPr>
          <w:rFonts w:ascii="Arial" w:hAnsi="Arial" w:cs="Arial"/>
          <w:sz w:val="22"/>
          <w:szCs w:val="22"/>
        </w:rPr>
        <w:t xml:space="preserve">preventative measures and has all precautionary items </w:t>
      </w:r>
      <w:r w:rsidR="436B0CA2" w:rsidRPr="29A4CD79">
        <w:rPr>
          <w:rFonts w:ascii="Arial" w:hAnsi="Arial" w:cs="Arial"/>
          <w:sz w:val="22"/>
          <w:szCs w:val="22"/>
        </w:rPr>
        <w:t>required (</w:t>
      </w:r>
      <w:proofErr w:type="spellStart"/>
      <w:r w:rsidR="436B0CA2" w:rsidRPr="29A4CD79">
        <w:rPr>
          <w:rFonts w:ascii="Arial" w:hAnsi="Arial" w:cs="Arial"/>
          <w:sz w:val="22"/>
          <w:szCs w:val="22"/>
        </w:rPr>
        <w:t>eg</w:t>
      </w:r>
      <w:proofErr w:type="spellEnd"/>
      <w:r w:rsidR="436B0CA2" w:rsidRPr="29A4CD79">
        <w:rPr>
          <w:rFonts w:ascii="Arial" w:hAnsi="Arial" w:cs="Arial"/>
          <w:sz w:val="22"/>
          <w:szCs w:val="22"/>
        </w:rPr>
        <w:t xml:space="preserve"> face covering, gloves)</w:t>
      </w:r>
    </w:p>
    <w:p w14:paraId="0F1F7BFF" w14:textId="77777777" w:rsidR="00C84C98" w:rsidRDefault="00C84C98" w:rsidP="2A0E501C">
      <w:pPr>
        <w:pStyle w:val="paragraph"/>
        <w:spacing w:before="0" w:beforeAutospacing="0" w:after="0" w:afterAutospacing="0"/>
        <w:textAlignment w:val="baseline"/>
        <w:rPr>
          <w:rStyle w:val="normaltextrun"/>
          <w:rFonts w:ascii="Arial" w:hAnsi="Arial" w:cs="Arial"/>
          <w:b/>
          <w:bCs/>
          <w:sz w:val="22"/>
          <w:szCs w:val="22"/>
          <w:u w:val="single"/>
        </w:rPr>
      </w:pPr>
    </w:p>
    <w:p w14:paraId="3ECE0E00" w14:textId="77777777" w:rsidR="00C84C98" w:rsidRDefault="00C84C98" w:rsidP="2A0E501C">
      <w:pPr>
        <w:pStyle w:val="paragraph"/>
        <w:spacing w:before="0" w:beforeAutospacing="0" w:after="0" w:afterAutospacing="0"/>
        <w:textAlignment w:val="baseline"/>
        <w:rPr>
          <w:rStyle w:val="normaltextrun"/>
          <w:rFonts w:ascii="Arial" w:hAnsi="Arial" w:cs="Arial"/>
          <w:b/>
          <w:bCs/>
          <w:sz w:val="22"/>
          <w:szCs w:val="22"/>
          <w:u w:val="single"/>
        </w:rPr>
      </w:pPr>
    </w:p>
    <w:p w14:paraId="27005208" w14:textId="77777777" w:rsidR="00C84C98" w:rsidRDefault="00C84C98" w:rsidP="2A0E501C">
      <w:pPr>
        <w:pStyle w:val="paragraph"/>
        <w:spacing w:before="0" w:beforeAutospacing="0" w:after="0" w:afterAutospacing="0"/>
        <w:textAlignment w:val="baseline"/>
        <w:rPr>
          <w:rStyle w:val="normaltextrun"/>
          <w:rFonts w:ascii="Arial" w:hAnsi="Arial" w:cs="Arial"/>
          <w:b/>
          <w:bCs/>
          <w:sz w:val="22"/>
          <w:szCs w:val="22"/>
          <w:u w:val="single"/>
        </w:rPr>
      </w:pPr>
    </w:p>
    <w:p w14:paraId="768F77C0" w14:textId="2EC71869" w:rsidR="00AE4496" w:rsidRPr="00C84C98" w:rsidRDefault="00E14025" w:rsidP="2A0E501C">
      <w:pPr>
        <w:pStyle w:val="paragraph"/>
        <w:spacing w:before="0" w:beforeAutospacing="0" w:after="0" w:afterAutospacing="0"/>
        <w:textAlignment w:val="baseline"/>
        <w:rPr>
          <w:rFonts w:ascii="Arial" w:hAnsi="Arial" w:cs="Arial"/>
          <w:u w:val="single"/>
        </w:rPr>
      </w:pPr>
      <w:r w:rsidRPr="00C84C98">
        <w:rPr>
          <w:rStyle w:val="normaltextrun"/>
          <w:rFonts w:ascii="Arial" w:hAnsi="Arial" w:cs="Arial"/>
          <w:b/>
          <w:bCs/>
          <w:u w:val="single"/>
        </w:rPr>
        <w:t xml:space="preserve">Section B - </w:t>
      </w:r>
      <w:r w:rsidR="00AE4496" w:rsidRPr="00C84C98">
        <w:rPr>
          <w:rStyle w:val="normaltextrun"/>
          <w:rFonts w:ascii="Arial" w:hAnsi="Arial" w:cs="Arial"/>
          <w:b/>
          <w:bCs/>
          <w:u w:val="single"/>
        </w:rPr>
        <w:t>Alternative Venue invigilation requirements</w:t>
      </w:r>
      <w:r w:rsidR="00AE4496" w:rsidRPr="00C84C98">
        <w:rPr>
          <w:rStyle w:val="eop"/>
          <w:rFonts w:ascii="Arial" w:hAnsi="Arial" w:cs="Arial"/>
          <w:u w:val="single"/>
        </w:rPr>
        <w:t> </w:t>
      </w:r>
      <w:r w:rsidR="00AE4496" w:rsidRPr="00C84C98">
        <w:rPr>
          <w:rStyle w:val="eop"/>
          <w:rFonts w:ascii="Arial" w:hAnsi="Arial" w:cs="Arial"/>
          <w:b/>
          <w:bCs/>
          <w:u w:val="single"/>
        </w:rPr>
        <w:t xml:space="preserve">– </w:t>
      </w:r>
      <w:proofErr w:type="spellStart"/>
      <w:r w:rsidR="00AE4496" w:rsidRPr="00C84C98">
        <w:rPr>
          <w:rStyle w:val="eop"/>
          <w:rFonts w:ascii="Arial" w:hAnsi="Arial" w:cs="Arial"/>
          <w:b/>
          <w:bCs/>
          <w:u w:val="single"/>
        </w:rPr>
        <w:t>Outwith</w:t>
      </w:r>
      <w:proofErr w:type="spellEnd"/>
      <w:r w:rsidR="00AE4496" w:rsidRPr="00C84C98">
        <w:rPr>
          <w:rStyle w:val="eop"/>
          <w:rFonts w:ascii="Arial" w:hAnsi="Arial" w:cs="Arial"/>
          <w:b/>
          <w:bCs/>
          <w:u w:val="single"/>
        </w:rPr>
        <w:t xml:space="preserve"> Scotland</w:t>
      </w:r>
    </w:p>
    <w:p w14:paraId="525C560D" w14:textId="77777777" w:rsidR="006A4A3B" w:rsidRDefault="006A4A3B" w:rsidP="006A4A3B">
      <w:pPr>
        <w:autoSpaceDE w:val="0"/>
        <w:autoSpaceDN w:val="0"/>
        <w:adjustRightInd w:val="0"/>
        <w:spacing w:after="0" w:line="240" w:lineRule="auto"/>
        <w:ind w:left="284"/>
        <w:rPr>
          <w:rFonts w:ascii="Arial" w:hAnsi="Arial" w:cs="Arial"/>
        </w:rPr>
      </w:pPr>
    </w:p>
    <w:p w14:paraId="27F6809D" w14:textId="3BE8E157" w:rsidR="006A4A3B" w:rsidRPr="00262591" w:rsidRDefault="006A4A3B" w:rsidP="29A4CD79">
      <w:pPr>
        <w:autoSpaceDE w:val="0"/>
        <w:autoSpaceDN w:val="0"/>
        <w:adjustRightInd w:val="0"/>
        <w:spacing w:after="0" w:line="240" w:lineRule="auto"/>
        <w:rPr>
          <w:rFonts w:ascii="Arial" w:hAnsi="Arial" w:cs="Arial"/>
          <w:color w:val="000000"/>
          <w:lang w:eastAsia="en-GB"/>
        </w:rPr>
      </w:pPr>
      <w:r w:rsidRPr="29A4CD79">
        <w:rPr>
          <w:rFonts w:ascii="Arial" w:hAnsi="Arial" w:cs="Arial"/>
          <w:color w:val="000000" w:themeColor="text1"/>
          <w:lang w:eastAsia="en-GB"/>
        </w:rPr>
        <w:t xml:space="preserve">Requests for an alternative venue </w:t>
      </w:r>
      <w:proofErr w:type="spellStart"/>
      <w:r w:rsidRPr="29A4CD79">
        <w:rPr>
          <w:rFonts w:ascii="Arial" w:hAnsi="Arial" w:cs="Arial"/>
          <w:b/>
          <w:bCs/>
          <w:color w:val="000000" w:themeColor="text1"/>
          <w:lang w:eastAsia="en-GB"/>
        </w:rPr>
        <w:t>outwith</w:t>
      </w:r>
      <w:proofErr w:type="spellEnd"/>
      <w:r w:rsidRPr="29A4CD79">
        <w:rPr>
          <w:rFonts w:ascii="Arial" w:hAnsi="Arial" w:cs="Arial"/>
          <w:b/>
          <w:bCs/>
          <w:color w:val="000000" w:themeColor="text1"/>
          <w:lang w:eastAsia="en-GB"/>
        </w:rPr>
        <w:t xml:space="preserve"> </w:t>
      </w:r>
      <w:r w:rsidRPr="29A4CD79">
        <w:rPr>
          <w:rFonts w:ascii="Arial" w:hAnsi="Arial" w:cs="Arial"/>
          <w:color w:val="000000" w:themeColor="text1"/>
          <w:lang w:eastAsia="en-GB"/>
        </w:rPr>
        <w:t xml:space="preserve">Scotland are normally only approved if the </w:t>
      </w:r>
      <w:r w:rsidR="00AD137F">
        <w:rPr>
          <w:rFonts w:ascii="Arial" w:hAnsi="Arial" w:cs="Arial"/>
          <w:color w:val="000000" w:themeColor="text1"/>
          <w:lang w:eastAsia="en-GB"/>
        </w:rPr>
        <w:t>learner</w:t>
      </w:r>
      <w:r w:rsidRPr="29A4CD79">
        <w:rPr>
          <w:rFonts w:ascii="Arial" w:hAnsi="Arial" w:cs="Arial"/>
          <w:color w:val="000000" w:themeColor="text1"/>
          <w:lang w:eastAsia="en-GB"/>
        </w:rPr>
        <w:t xml:space="preserve">: </w:t>
      </w:r>
      <w:r>
        <w:br/>
      </w:r>
    </w:p>
    <w:p w14:paraId="36B0D616" w14:textId="77777777" w:rsidR="006A4A3B" w:rsidRPr="00262591" w:rsidRDefault="006A4A3B" w:rsidP="29A4CD79">
      <w:pPr>
        <w:pStyle w:val="ListParagraph"/>
        <w:numPr>
          <w:ilvl w:val="0"/>
          <w:numId w:val="1"/>
        </w:numPr>
        <w:autoSpaceDE w:val="0"/>
        <w:autoSpaceDN w:val="0"/>
        <w:adjustRightInd w:val="0"/>
        <w:spacing w:after="43" w:line="240" w:lineRule="auto"/>
        <w:rPr>
          <w:rFonts w:ascii="Arial" w:hAnsi="Arial" w:cs="Arial"/>
          <w:color w:val="000000"/>
          <w:lang w:eastAsia="en-GB"/>
        </w:rPr>
      </w:pPr>
      <w:r w:rsidRPr="29A4CD79">
        <w:rPr>
          <w:rFonts w:ascii="Arial" w:hAnsi="Arial" w:cs="Arial"/>
          <w:color w:val="000000" w:themeColor="text1"/>
          <w:lang w:eastAsia="en-GB"/>
        </w:rPr>
        <w:t xml:space="preserve">has undertaken the course but has moved to live outside Scotland before sitting the timetabled examination </w:t>
      </w:r>
    </w:p>
    <w:p w14:paraId="7C3EEC7D" w14:textId="78E5AB44" w:rsidR="006A4A3B" w:rsidRPr="00207EB3" w:rsidRDefault="006A4A3B" w:rsidP="29A4CD79">
      <w:pPr>
        <w:pStyle w:val="ListParagraph"/>
        <w:numPr>
          <w:ilvl w:val="0"/>
          <w:numId w:val="1"/>
        </w:numPr>
        <w:autoSpaceDE w:val="0"/>
        <w:autoSpaceDN w:val="0"/>
        <w:adjustRightInd w:val="0"/>
        <w:spacing w:before="100" w:beforeAutospacing="1" w:after="100" w:afterAutospacing="1" w:line="240" w:lineRule="auto"/>
        <w:rPr>
          <w:rFonts w:ascii="Segoe UI" w:hAnsi="Segoe UI" w:cs="Segoe UI"/>
          <w:sz w:val="21"/>
          <w:szCs w:val="21"/>
          <w:lang w:eastAsia="en-GB"/>
        </w:rPr>
      </w:pPr>
      <w:r w:rsidRPr="29A4CD79">
        <w:rPr>
          <w:rFonts w:ascii="Arial" w:hAnsi="Arial" w:cs="Arial"/>
          <w:color w:val="000000" w:themeColor="text1"/>
          <w:lang w:eastAsia="en-GB"/>
        </w:rPr>
        <w:t>is representing their country in a sporting or cultural event</w:t>
      </w:r>
    </w:p>
    <w:p w14:paraId="11ACBD40" w14:textId="6D0AA90D" w:rsidR="00AA572C" w:rsidRDefault="00AA572C" w:rsidP="29A4CD79">
      <w:pPr>
        <w:pStyle w:val="bullet"/>
        <w:numPr>
          <w:ilvl w:val="0"/>
          <w:numId w:val="1"/>
        </w:numPr>
      </w:pPr>
      <w:r>
        <w:t xml:space="preserve">is taking part in an activity that </w:t>
      </w:r>
      <w:r w:rsidR="00397779">
        <w:t xml:space="preserve">is essential to their career aspirations </w:t>
      </w:r>
      <w:r w:rsidR="15439DEB">
        <w:t>that</w:t>
      </w:r>
      <w:r w:rsidR="00397779">
        <w:t xml:space="preserve"> </w:t>
      </w:r>
      <w:r w:rsidRPr="29A4CD79">
        <w:rPr>
          <w:b/>
        </w:rPr>
        <w:t>cannot be rescheduled</w:t>
      </w:r>
    </w:p>
    <w:p w14:paraId="35D155C7" w14:textId="3A32CE7B" w:rsidR="29A4CD79" w:rsidRDefault="006A4A3B" w:rsidP="004C202A">
      <w:pPr>
        <w:autoSpaceDE w:val="0"/>
        <w:autoSpaceDN w:val="0"/>
        <w:adjustRightInd w:val="0"/>
        <w:spacing w:before="100" w:beforeAutospacing="1" w:after="100" w:afterAutospacing="1"/>
        <w:rPr>
          <w:rFonts w:ascii="Arial" w:hAnsi="Arial" w:cs="Arial"/>
          <w:lang w:eastAsia="en-GB"/>
        </w:rPr>
      </w:pPr>
      <w:r w:rsidRPr="29A4CD79">
        <w:rPr>
          <w:rFonts w:ascii="Arial" w:hAnsi="Arial" w:cs="Arial"/>
          <w:lang w:eastAsia="en-GB"/>
        </w:rPr>
        <w:t>The centre must ensure that there is a compelling reason</w:t>
      </w:r>
      <w:r w:rsidR="00425A7A" w:rsidRPr="29A4CD79">
        <w:rPr>
          <w:rFonts w:ascii="Arial" w:hAnsi="Arial" w:cs="Arial"/>
          <w:lang w:eastAsia="en-GB"/>
        </w:rPr>
        <w:t>, which they fully support, </w:t>
      </w:r>
      <w:r w:rsidRPr="29A4CD79">
        <w:rPr>
          <w:rFonts w:ascii="Arial" w:hAnsi="Arial" w:cs="Arial"/>
          <w:lang w:eastAsia="en-GB"/>
        </w:rPr>
        <w:t xml:space="preserve">before submitting </w:t>
      </w:r>
      <w:r w:rsidR="27F32EF5" w:rsidRPr="29A4CD79">
        <w:rPr>
          <w:rFonts w:ascii="Arial" w:hAnsi="Arial" w:cs="Arial"/>
          <w:lang w:eastAsia="en-GB"/>
        </w:rPr>
        <w:t>a request</w:t>
      </w:r>
      <w:r w:rsidRPr="29A4CD79">
        <w:rPr>
          <w:rFonts w:ascii="Arial" w:hAnsi="Arial" w:cs="Arial"/>
          <w:lang w:eastAsia="en-GB"/>
        </w:rPr>
        <w:t xml:space="preserve"> form with all the information.</w:t>
      </w:r>
      <w:r w:rsidR="00C05A80" w:rsidRPr="29A4CD79">
        <w:rPr>
          <w:rFonts w:ascii="Arial" w:hAnsi="Arial" w:cs="Arial"/>
          <w:lang w:eastAsia="en-GB"/>
        </w:rPr>
        <w:t xml:space="preserve"> Please note that </w:t>
      </w:r>
      <w:r w:rsidR="00337756" w:rsidRPr="29A4CD79">
        <w:rPr>
          <w:rFonts w:ascii="Arial" w:hAnsi="Arial" w:cs="Arial"/>
          <w:lang w:eastAsia="en-GB"/>
        </w:rPr>
        <w:t>the criteria above</w:t>
      </w:r>
      <w:r w:rsidR="007E1AF3" w:rsidRPr="29A4CD79">
        <w:rPr>
          <w:rFonts w:ascii="Arial" w:hAnsi="Arial" w:cs="Arial"/>
          <w:lang w:eastAsia="en-GB"/>
        </w:rPr>
        <w:t>, which apply in 202</w:t>
      </w:r>
      <w:r w:rsidR="00A73A27" w:rsidRPr="29A4CD79">
        <w:rPr>
          <w:rFonts w:ascii="Arial" w:hAnsi="Arial" w:cs="Arial"/>
          <w:lang w:eastAsia="en-GB"/>
        </w:rPr>
        <w:t>3/2</w:t>
      </w:r>
      <w:r w:rsidR="00B22A51" w:rsidRPr="29A4CD79">
        <w:rPr>
          <w:rFonts w:ascii="Arial" w:hAnsi="Arial" w:cs="Arial"/>
          <w:lang w:eastAsia="en-GB"/>
        </w:rPr>
        <w:t>4</w:t>
      </w:r>
      <w:r w:rsidR="00A73A27" w:rsidRPr="29A4CD79">
        <w:rPr>
          <w:rFonts w:ascii="Arial" w:hAnsi="Arial" w:cs="Arial"/>
          <w:lang w:eastAsia="en-GB"/>
        </w:rPr>
        <w:t>,</w:t>
      </w:r>
      <w:r w:rsidR="00337756" w:rsidRPr="29A4CD79">
        <w:rPr>
          <w:rFonts w:ascii="Arial" w:hAnsi="Arial" w:cs="Arial"/>
          <w:lang w:eastAsia="en-GB"/>
        </w:rPr>
        <w:t xml:space="preserve"> may change for </w:t>
      </w:r>
      <w:r w:rsidR="007E1AF3" w:rsidRPr="29A4CD79">
        <w:rPr>
          <w:rFonts w:ascii="Arial" w:hAnsi="Arial" w:cs="Arial"/>
          <w:lang w:eastAsia="en-GB"/>
        </w:rPr>
        <w:t>future</w:t>
      </w:r>
      <w:r w:rsidR="00337756" w:rsidRPr="29A4CD79">
        <w:rPr>
          <w:rFonts w:ascii="Arial" w:hAnsi="Arial" w:cs="Arial"/>
          <w:lang w:eastAsia="en-GB"/>
        </w:rPr>
        <w:t xml:space="preserve"> session</w:t>
      </w:r>
      <w:r w:rsidR="00A73A27" w:rsidRPr="29A4CD79">
        <w:rPr>
          <w:rFonts w:ascii="Arial" w:hAnsi="Arial" w:cs="Arial"/>
          <w:lang w:eastAsia="en-GB"/>
        </w:rPr>
        <w:t>s</w:t>
      </w:r>
      <w:r w:rsidR="00337756" w:rsidRPr="29A4CD79">
        <w:rPr>
          <w:rFonts w:ascii="Arial" w:hAnsi="Arial" w:cs="Arial"/>
          <w:lang w:eastAsia="en-GB"/>
        </w:rPr>
        <w:t>.</w:t>
      </w:r>
    </w:p>
    <w:p w14:paraId="17FC5715" w14:textId="64822F24" w:rsidR="00386F87" w:rsidRPr="00B617AE" w:rsidRDefault="00386F87" w:rsidP="2A0E501C">
      <w:pPr>
        <w:pStyle w:val="paragraph"/>
        <w:spacing w:before="0" w:beforeAutospacing="0" w:after="0" w:afterAutospacing="0"/>
        <w:textAlignment w:val="baseline"/>
        <w:rPr>
          <w:rFonts w:ascii="Arial" w:eastAsiaTheme="minorHAnsi" w:hAnsi="Arial" w:cs="Arial"/>
          <w:sz w:val="22"/>
          <w:szCs w:val="22"/>
        </w:rPr>
      </w:pPr>
      <w:r w:rsidRPr="00B617AE">
        <w:rPr>
          <w:rFonts w:ascii="Arial" w:eastAsiaTheme="minorHAnsi" w:hAnsi="Arial" w:cs="Arial"/>
          <w:sz w:val="22"/>
          <w:szCs w:val="22"/>
        </w:rPr>
        <w:t xml:space="preserve">Centres are responsible for ensuring the </w:t>
      </w:r>
      <w:r w:rsidR="002A15E3" w:rsidRPr="00B617AE">
        <w:rPr>
          <w:rFonts w:ascii="Arial" w:eastAsiaTheme="minorHAnsi" w:hAnsi="Arial" w:cs="Arial"/>
          <w:sz w:val="22"/>
          <w:szCs w:val="22"/>
        </w:rPr>
        <w:t>security of exam materials</w:t>
      </w:r>
      <w:r w:rsidRPr="00B617AE">
        <w:rPr>
          <w:rFonts w:ascii="Arial" w:eastAsiaTheme="minorHAnsi" w:hAnsi="Arial" w:cs="Arial"/>
          <w:sz w:val="22"/>
          <w:szCs w:val="22"/>
        </w:rPr>
        <w:t> </w:t>
      </w:r>
      <w:r w:rsidR="00567521" w:rsidRPr="00B617AE">
        <w:rPr>
          <w:rFonts w:ascii="Arial" w:eastAsiaTheme="minorHAnsi" w:hAnsi="Arial" w:cs="Arial"/>
          <w:sz w:val="22"/>
          <w:szCs w:val="22"/>
        </w:rPr>
        <w:t xml:space="preserve">during transit and </w:t>
      </w:r>
      <w:r w:rsidR="432DB66D" w:rsidRPr="00B617AE">
        <w:rPr>
          <w:rFonts w:ascii="Arial" w:eastAsiaTheme="minorHAnsi" w:hAnsi="Arial" w:cs="Arial"/>
          <w:sz w:val="22"/>
          <w:szCs w:val="22"/>
        </w:rPr>
        <w:t>storage before, during and after the exam</w:t>
      </w:r>
      <w:r w:rsidR="7C767FF7" w:rsidRPr="00B617AE">
        <w:rPr>
          <w:rFonts w:ascii="Arial" w:eastAsiaTheme="minorHAnsi" w:hAnsi="Arial" w:cs="Arial"/>
          <w:sz w:val="22"/>
          <w:szCs w:val="22"/>
        </w:rPr>
        <w:t xml:space="preserve"> </w:t>
      </w:r>
      <w:r w:rsidR="003E4EDF" w:rsidRPr="00B617AE">
        <w:rPr>
          <w:rFonts w:ascii="Arial" w:eastAsiaTheme="minorHAnsi" w:hAnsi="Arial" w:cs="Arial"/>
          <w:sz w:val="22"/>
          <w:szCs w:val="22"/>
        </w:rPr>
        <w:t xml:space="preserve">at the location outside </w:t>
      </w:r>
      <w:r w:rsidR="004B2757" w:rsidRPr="00B617AE">
        <w:rPr>
          <w:rFonts w:ascii="Arial" w:eastAsiaTheme="minorHAnsi" w:hAnsi="Arial" w:cs="Arial"/>
          <w:sz w:val="22"/>
          <w:szCs w:val="22"/>
        </w:rPr>
        <w:t>Scotland.</w:t>
      </w:r>
    </w:p>
    <w:p w14:paraId="46A56CFD" w14:textId="77777777" w:rsidR="00386F87" w:rsidRPr="00B617AE" w:rsidRDefault="00386F87" w:rsidP="2A0E501C">
      <w:pPr>
        <w:pStyle w:val="paragraph"/>
        <w:spacing w:before="0" w:beforeAutospacing="0" w:after="0" w:afterAutospacing="0"/>
        <w:rPr>
          <w:rFonts w:ascii="Arial" w:eastAsiaTheme="minorHAnsi" w:hAnsi="Arial" w:cs="Arial"/>
          <w:sz w:val="22"/>
          <w:szCs w:val="22"/>
        </w:rPr>
      </w:pPr>
    </w:p>
    <w:p w14:paraId="5352EDC4" w14:textId="33868C7B" w:rsidR="00386F87" w:rsidRPr="00B617AE" w:rsidRDefault="00386F87" w:rsidP="2A0E501C">
      <w:pPr>
        <w:pStyle w:val="paragraph"/>
        <w:spacing w:before="0" w:beforeAutospacing="0" w:after="0" w:afterAutospacing="0"/>
        <w:textAlignment w:val="baseline"/>
        <w:rPr>
          <w:rFonts w:ascii="Arial" w:eastAsiaTheme="minorHAnsi" w:hAnsi="Arial" w:cs="Arial"/>
          <w:sz w:val="22"/>
          <w:szCs w:val="22"/>
        </w:rPr>
      </w:pPr>
      <w:r w:rsidRPr="00B617AE">
        <w:rPr>
          <w:rFonts w:ascii="Arial" w:eastAsiaTheme="minorHAnsi" w:hAnsi="Arial" w:cs="Arial"/>
          <w:sz w:val="22"/>
          <w:szCs w:val="22"/>
        </w:rPr>
        <w:t xml:space="preserve">The centre is responsible for conducting risk assessments regarding the suitability of the venue for conducting the examination, and for safeguarding the health and wellbeing of </w:t>
      </w:r>
      <w:r w:rsidR="00AD137F">
        <w:rPr>
          <w:rFonts w:ascii="Arial" w:eastAsiaTheme="minorHAnsi" w:hAnsi="Arial" w:cs="Arial"/>
          <w:sz w:val="22"/>
          <w:szCs w:val="22"/>
        </w:rPr>
        <w:t>learner</w:t>
      </w:r>
      <w:r w:rsidRPr="00B617AE">
        <w:rPr>
          <w:rFonts w:ascii="Arial" w:eastAsiaTheme="minorHAnsi" w:hAnsi="Arial" w:cs="Arial"/>
          <w:sz w:val="22"/>
          <w:szCs w:val="22"/>
        </w:rPr>
        <w:t>s</w:t>
      </w:r>
      <w:r w:rsidR="00503462" w:rsidRPr="00B617AE">
        <w:rPr>
          <w:rFonts w:ascii="Arial" w:eastAsiaTheme="minorHAnsi" w:hAnsi="Arial" w:cs="Arial"/>
          <w:sz w:val="22"/>
          <w:szCs w:val="22"/>
        </w:rPr>
        <w:t xml:space="preserve"> and </w:t>
      </w:r>
      <w:r w:rsidRPr="00B617AE">
        <w:rPr>
          <w:rFonts w:ascii="Arial" w:eastAsiaTheme="minorHAnsi" w:hAnsi="Arial" w:cs="Arial"/>
          <w:sz w:val="22"/>
          <w:szCs w:val="22"/>
        </w:rPr>
        <w:t xml:space="preserve">invigilators present. </w:t>
      </w:r>
    </w:p>
    <w:p w14:paraId="2F785976" w14:textId="77777777" w:rsidR="00386F87" w:rsidRPr="00B617AE" w:rsidRDefault="00386F87" w:rsidP="2A0E501C">
      <w:pPr>
        <w:pStyle w:val="paragraph"/>
        <w:spacing w:before="0" w:beforeAutospacing="0" w:after="0" w:afterAutospacing="0"/>
        <w:textAlignment w:val="baseline"/>
        <w:rPr>
          <w:rFonts w:ascii="Arial" w:eastAsiaTheme="minorHAnsi" w:hAnsi="Arial" w:cs="Arial"/>
          <w:sz w:val="22"/>
          <w:szCs w:val="22"/>
        </w:rPr>
      </w:pPr>
    </w:p>
    <w:p w14:paraId="370CD4DE" w14:textId="3F9064B4" w:rsidR="00386F87" w:rsidRPr="00B617AE" w:rsidRDefault="00386F87" w:rsidP="007CB89A">
      <w:pPr>
        <w:pStyle w:val="paragraph"/>
        <w:spacing w:before="0" w:beforeAutospacing="0" w:after="0" w:afterAutospacing="0"/>
        <w:textAlignment w:val="baseline"/>
        <w:rPr>
          <w:rFonts w:ascii="Arial" w:eastAsiaTheme="minorHAnsi" w:hAnsi="Arial" w:cs="Arial"/>
          <w:sz w:val="22"/>
          <w:szCs w:val="22"/>
        </w:rPr>
      </w:pPr>
      <w:r w:rsidRPr="00B617AE">
        <w:rPr>
          <w:rFonts w:ascii="Arial" w:eastAsiaTheme="minorHAnsi" w:hAnsi="Arial" w:cs="Arial"/>
          <w:sz w:val="22"/>
          <w:szCs w:val="22"/>
        </w:rPr>
        <w:t xml:space="preserve">By submitting a request to conduct exams in alternative venue </w:t>
      </w:r>
      <w:r w:rsidR="2C4DA73A" w:rsidRPr="00B617AE">
        <w:rPr>
          <w:rFonts w:ascii="Arial" w:eastAsiaTheme="minorHAnsi" w:hAnsi="Arial" w:cs="Arial"/>
          <w:sz w:val="22"/>
          <w:szCs w:val="22"/>
        </w:rPr>
        <w:t xml:space="preserve">outside </w:t>
      </w:r>
      <w:r w:rsidRPr="00B617AE">
        <w:rPr>
          <w:rFonts w:ascii="Arial" w:eastAsiaTheme="minorHAnsi" w:hAnsi="Arial" w:cs="Arial"/>
          <w:sz w:val="22"/>
          <w:szCs w:val="22"/>
        </w:rPr>
        <w:t>Scotland, you are confirming that a risk assessment has been undertaken by the centre and that appropriate preparations have been undertaken to ensure that arrangements are in place to allow the examination to proceed securely and safely. </w:t>
      </w:r>
    </w:p>
    <w:p w14:paraId="024F09B1" w14:textId="77777777" w:rsidR="00386F87" w:rsidRPr="00961A7C" w:rsidRDefault="00386F87" w:rsidP="29A4CD79">
      <w:pPr>
        <w:pStyle w:val="paragraph"/>
        <w:spacing w:before="0" w:beforeAutospacing="0" w:after="0" w:afterAutospacing="0"/>
        <w:textAlignment w:val="baseline"/>
        <w:rPr>
          <w:rFonts w:eastAsiaTheme="minorEastAsia"/>
        </w:rPr>
      </w:pPr>
    </w:p>
    <w:p w14:paraId="5FADEEB1" w14:textId="03DC658E" w:rsidR="29A4CD79" w:rsidRDefault="29A4CD79" w:rsidP="29A4CD79">
      <w:pPr>
        <w:pStyle w:val="paragraph"/>
        <w:spacing w:before="0" w:beforeAutospacing="0" w:after="0" w:afterAutospacing="0"/>
        <w:rPr>
          <w:rFonts w:eastAsiaTheme="minorEastAsia"/>
        </w:rPr>
      </w:pPr>
    </w:p>
    <w:p w14:paraId="4CD416D1" w14:textId="7966455D" w:rsidR="29A4CD79" w:rsidRDefault="29A4CD79" w:rsidP="29A4CD79">
      <w:pPr>
        <w:pStyle w:val="paragraph"/>
        <w:spacing w:before="0" w:beforeAutospacing="0" w:after="0" w:afterAutospacing="0"/>
        <w:rPr>
          <w:rFonts w:eastAsiaTheme="minorEastAsia"/>
        </w:rPr>
      </w:pPr>
    </w:p>
    <w:p w14:paraId="2F739E93" w14:textId="2056F7DC" w:rsidR="29A4CD79" w:rsidRDefault="29A4CD79" w:rsidP="29A4CD79">
      <w:pPr>
        <w:pStyle w:val="paragraph"/>
        <w:spacing w:before="0" w:beforeAutospacing="0" w:after="0" w:afterAutospacing="0"/>
        <w:rPr>
          <w:rFonts w:eastAsiaTheme="minorEastAsia"/>
        </w:rPr>
      </w:pPr>
    </w:p>
    <w:p w14:paraId="29D4BABF" w14:textId="181500E0" w:rsidR="29A4CD79" w:rsidRDefault="29A4CD79" w:rsidP="29A4CD79">
      <w:pPr>
        <w:pStyle w:val="paragraph"/>
        <w:spacing w:before="0" w:beforeAutospacing="0" w:after="0" w:afterAutospacing="0"/>
        <w:rPr>
          <w:rFonts w:eastAsiaTheme="minorEastAsia"/>
        </w:rPr>
      </w:pPr>
    </w:p>
    <w:p w14:paraId="319B150A" w14:textId="29BF942D" w:rsidR="29A4CD79" w:rsidRDefault="29A4CD79" w:rsidP="29A4CD79">
      <w:pPr>
        <w:pStyle w:val="paragraph"/>
        <w:spacing w:before="0" w:beforeAutospacing="0" w:after="0" w:afterAutospacing="0"/>
        <w:rPr>
          <w:rFonts w:eastAsiaTheme="minorEastAsia"/>
        </w:rPr>
      </w:pPr>
    </w:p>
    <w:p w14:paraId="69678153" w14:textId="61E8B949" w:rsidR="29A4CD79" w:rsidRDefault="29A4CD79" w:rsidP="29A4CD79">
      <w:pPr>
        <w:pStyle w:val="paragraph"/>
        <w:spacing w:before="0" w:beforeAutospacing="0" w:after="0" w:afterAutospacing="0"/>
        <w:rPr>
          <w:rFonts w:eastAsiaTheme="minorEastAsia"/>
        </w:rPr>
      </w:pPr>
    </w:p>
    <w:p w14:paraId="2DC3C45E" w14:textId="16A89588" w:rsidR="29A4CD79" w:rsidRDefault="29A4CD79" w:rsidP="29A4CD79">
      <w:pPr>
        <w:pStyle w:val="paragraph"/>
        <w:spacing w:before="0" w:beforeAutospacing="0" w:after="0" w:afterAutospacing="0"/>
        <w:rPr>
          <w:rFonts w:eastAsiaTheme="minorEastAsia"/>
        </w:rPr>
      </w:pPr>
    </w:p>
    <w:p w14:paraId="7E50618F" w14:textId="77777777" w:rsidR="004C202A" w:rsidRDefault="004C202A" w:rsidP="29A4CD79">
      <w:pPr>
        <w:pStyle w:val="paragraph"/>
        <w:spacing w:before="0" w:beforeAutospacing="0" w:after="0" w:afterAutospacing="0"/>
        <w:rPr>
          <w:rFonts w:eastAsiaTheme="minorEastAsia"/>
        </w:rPr>
      </w:pPr>
    </w:p>
    <w:p w14:paraId="745D2309" w14:textId="77777777" w:rsidR="004C202A" w:rsidRDefault="004C202A" w:rsidP="29A4CD79">
      <w:pPr>
        <w:pStyle w:val="paragraph"/>
        <w:spacing w:before="0" w:beforeAutospacing="0" w:after="0" w:afterAutospacing="0"/>
        <w:rPr>
          <w:rFonts w:eastAsiaTheme="minorEastAsia"/>
        </w:rPr>
      </w:pPr>
    </w:p>
    <w:p w14:paraId="4CC50C3D" w14:textId="77777777" w:rsidR="004C202A" w:rsidRDefault="004C202A" w:rsidP="29A4CD79">
      <w:pPr>
        <w:pStyle w:val="paragraph"/>
        <w:spacing w:before="0" w:beforeAutospacing="0" w:after="0" w:afterAutospacing="0"/>
        <w:rPr>
          <w:rFonts w:eastAsiaTheme="minorEastAsia"/>
        </w:rPr>
      </w:pPr>
    </w:p>
    <w:p w14:paraId="6BCED278" w14:textId="77777777" w:rsidR="004C202A" w:rsidRDefault="004C202A" w:rsidP="29A4CD79">
      <w:pPr>
        <w:pStyle w:val="paragraph"/>
        <w:spacing w:before="0" w:beforeAutospacing="0" w:after="0" w:afterAutospacing="0"/>
        <w:rPr>
          <w:rFonts w:eastAsiaTheme="minorEastAsia"/>
        </w:rPr>
      </w:pPr>
    </w:p>
    <w:p w14:paraId="2D3371E4" w14:textId="77777777" w:rsidR="00386F87" w:rsidRPr="00F27C3D" w:rsidRDefault="00386F87" w:rsidP="2A0E501C">
      <w:pPr>
        <w:pStyle w:val="paragraph"/>
        <w:spacing w:before="0" w:beforeAutospacing="0" w:after="0" w:afterAutospacing="0"/>
        <w:textAlignment w:val="baseline"/>
        <w:rPr>
          <w:rStyle w:val="eop"/>
          <w:rFonts w:ascii="Arial" w:hAnsi="Arial" w:cs="Arial"/>
          <w:sz w:val="22"/>
          <w:szCs w:val="22"/>
        </w:rPr>
      </w:pPr>
      <w:r w:rsidRPr="2A0E501C">
        <w:rPr>
          <w:rStyle w:val="normaltextrun"/>
          <w:rFonts w:ascii="Arial" w:hAnsi="Arial" w:cs="Arial"/>
          <w:b/>
          <w:bCs/>
          <w:sz w:val="22"/>
          <w:szCs w:val="22"/>
        </w:rPr>
        <w:lastRenderedPageBreak/>
        <w:t>Centre preparation:</w:t>
      </w:r>
      <w:r w:rsidRPr="2A0E501C">
        <w:rPr>
          <w:rStyle w:val="eop"/>
          <w:rFonts w:ascii="Arial" w:hAnsi="Arial" w:cs="Arial"/>
          <w:sz w:val="22"/>
          <w:szCs w:val="22"/>
        </w:rPr>
        <w:t> </w:t>
      </w:r>
    </w:p>
    <w:p w14:paraId="29A50036" w14:textId="77777777" w:rsidR="00386F87" w:rsidRPr="00F27C3D" w:rsidRDefault="00386F87" w:rsidP="2A0E501C">
      <w:pPr>
        <w:pStyle w:val="paragraph"/>
        <w:spacing w:before="0" w:beforeAutospacing="0" w:after="0" w:afterAutospacing="0"/>
        <w:textAlignment w:val="baseline"/>
        <w:rPr>
          <w:rStyle w:val="eop"/>
          <w:rFonts w:ascii="Arial" w:hAnsi="Arial" w:cs="Arial"/>
          <w:sz w:val="22"/>
          <w:szCs w:val="22"/>
        </w:rPr>
      </w:pPr>
    </w:p>
    <w:p w14:paraId="3A05F3EE" w14:textId="77777777" w:rsidR="00386F87" w:rsidRPr="00F27C3D" w:rsidRDefault="00386F87" w:rsidP="2A0E501C">
      <w:pPr>
        <w:pStyle w:val="paragraph"/>
        <w:spacing w:before="0" w:beforeAutospacing="0" w:after="0" w:afterAutospacing="0"/>
        <w:textAlignment w:val="baseline"/>
        <w:rPr>
          <w:rFonts w:ascii="Arial" w:hAnsi="Arial" w:cs="Arial"/>
          <w:color w:val="000000" w:themeColor="text1"/>
          <w:sz w:val="22"/>
          <w:szCs w:val="22"/>
        </w:rPr>
      </w:pPr>
      <w:r w:rsidRPr="2A0E501C">
        <w:rPr>
          <w:rStyle w:val="normaltextrun"/>
          <w:rFonts w:ascii="Arial" w:hAnsi="Arial" w:cs="Arial"/>
          <w:color w:val="000000" w:themeColor="text1"/>
          <w:sz w:val="22"/>
          <w:szCs w:val="22"/>
        </w:rPr>
        <w:t xml:space="preserve">The centre must conduct a risk assessment for the alternative venue. </w:t>
      </w:r>
      <w:r w:rsidRPr="2A0E501C">
        <w:rPr>
          <w:rFonts w:ascii="Arial" w:eastAsia="Calibri" w:hAnsi="Arial" w:cs="Arial"/>
          <w:color w:val="000000" w:themeColor="text1"/>
          <w:sz w:val="22"/>
          <w:szCs w:val="22"/>
        </w:rPr>
        <w:t>As part of your risk assessment, you should consider the following:</w:t>
      </w:r>
    </w:p>
    <w:p w14:paraId="300899ED" w14:textId="5DF41B48" w:rsidR="000E2990" w:rsidRDefault="000E2990" w:rsidP="00386F87">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Security of the exam materials during transit</w:t>
      </w:r>
    </w:p>
    <w:p w14:paraId="46C1913D" w14:textId="606632D9" w:rsidR="000E2990" w:rsidRDefault="000E2990" w:rsidP="000E2990">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 xml:space="preserve">Security of the exam materials </w:t>
      </w:r>
      <w:r w:rsidR="5FD8AED5" w:rsidRPr="29A4CD79">
        <w:rPr>
          <w:rFonts w:ascii="Arial" w:eastAsia="Calibri" w:hAnsi="Arial" w:cs="Arial"/>
          <w:color w:val="000000" w:themeColor="text1"/>
          <w:sz w:val="22"/>
          <w:szCs w:val="22"/>
        </w:rPr>
        <w:t xml:space="preserve">before, during and after the exam </w:t>
      </w:r>
      <w:r w:rsidR="00E01244" w:rsidRPr="29A4CD79">
        <w:rPr>
          <w:rFonts w:ascii="Arial" w:eastAsia="Calibri" w:hAnsi="Arial" w:cs="Arial"/>
          <w:color w:val="000000" w:themeColor="text1"/>
          <w:sz w:val="22"/>
          <w:szCs w:val="22"/>
        </w:rPr>
        <w:t xml:space="preserve">at the </w:t>
      </w:r>
      <w:r w:rsidR="00DB1A7D" w:rsidRPr="29A4CD79">
        <w:rPr>
          <w:rFonts w:ascii="Arial" w:eastAsia="Calibri" w:hAnsi="Arial" w:cs="Arial"/>
          <w:color w:val="000000" w:themeColor="text1"/>
          <w:sz w:val="22"/>
          <w:szCs w:val="22"/>
        </w:rPr>
        <w:t>location outside Scotland</w:t>
      </w:r>
    </w:p>
    <w:p w14:paraId="4B51210C" w14:textId="77777777" w:rsidR="00075509" w:rsidRPr="00540DFD" w:rsidRDefault="00075509" w:rsidP="00075509">
      <w:pPr>
        <w:pStyle w:val="paragraph"/>
        <w:numPr>
          <w:ilvl w:val="1"/>
          <w:numId w:val="7"/>
        </w:numPr>
        <w:rPr>
          <w:rStyle w:val="normaltextrun"/>
          <w:rFonts w:ascii="Arial" w:eastAsia="Calibri" w:hAnsi="Arial" w:cs="Arial"/>
          <w:color w:val="000000" w:themeColor="text1"/>
          <w:sz w:val="22"/>
          <w:szCs w:val="22"/>
        </w:rPr>
      </w:pPr>
      <w:r w:rsidRPr="29A4CD79">
        <w:rPr>
          <w:rFonts w:ascii="Arial" w:eastAsia="Calibri" w:hAnsi="Arial" w:cs="Arial"/>
          <w:color w:val="000000" w:themeColor="text1"/>
          <w:sz w:val="22"/>
          <w:szCs w:val="22"/>
        </w:rPr>
        <w:t>Suitability of the examination space:</w:t>
      </w:r>
    </w:p>
    <w:p w14:paraId="026DAD65" w14:textId="77777777"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well lit</w:t>
      </w:r>
    </w:p>
    <w:p w14:paraId="44A19B9C" w14:textId="2CFC2017"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quiet</w:t>
      </w:r>
      <w:r w:rsidR="00DA1E4D" w:rsidRPr="29A4CD79">
        <w:rPr>
          <w:rStyle w:val="eop"/>
          <w:rFonts w:ascii="Arial" w:hAnsi="Arial" w:cs="Arial"/>
          <w:color w:val="000000" w:themeColor="text1"/>
          <w:sz w:val="22"/>
          <w:szCs w:val="22"/>
        </w:rPr>
        <w:t xml:space="preserve"> and comfortable </w:t>
      </w:r>
    </w:p>
    <w:p w14:paraId="06DB980E" w14:textId="77777777"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have a suitable desk(s) or table(s) and seat(s)</w:t>
      </w:r>
    </w:p>
    <w:p w14:paraId="3164F62D" w14:textId="77777777"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not overlooked</w:t>
      </w:r>
    </w:p>
    <w:p w14:paraId="0944F2D2" w14:textId="437BA5F8"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 xml:space="preserve">there is enough room for the invigilator and </w:t>
      </w:r>
      <w:r w:rsidR="00AD137F">
        <w:rPr>
          <w:rStyle w:val="eop"/>
          <w:rFonts w:ascii="Arial" w:hAnsi="Arial" w:cs="Arial"/>
          <w:color w:val="000000" w:themeColor="text1"/>
          <w:sz w:val="22"/>
          <w:szCs w:val="22"/>
        </w:rPr>
        <w:t>learner</w:t>
      </w:r>
      <w:r w:rsidRPr="29A4CD79">
        <w:rPr>
          <w:rStyle w:val="eop"/>
          <w:rFonts w:ascii="Arial" w:hAnsi="Arial" w:cs="Arial"/>
          <w:color w:val="000000" w:themeColor="text1"/>
          <w:sz w:val="22"/>
          <w:szCs w:val="22"/>
        </w:rPr>
        <w:t xml:space="preserve">s (allowing at least 1.25m between desks if there is more than one </w:t>
      </w:r>
      <w:r w:rsidR="004C202A">
        <w:rPr>
          <w:rStyle w:val="eop"/>
          <w:rFonts w:ascii="Arial" w:hAnsi="Arial" w:cs="Arial"/>
          <w:color w:val="000000" w:themeColor="text1"/>
          <w:sz w:val="22"/>
          <w:szCs w:val="22"/>
        </w:rPr>
        <w:t>learner</w:t>
      </w:r>
      <w:r w:rsidRPr="29A4CD79">
        <w:rPr>
          <w:rStyle w:val="eop"/>
          <w:rFonts w:ascii="Arial" w:hAnsi="Arial" w:cs="Arial"/>
          <w:color w:val="000000" w:themeColor="text1"/>
          <w:sz w:val="22"/>
          <w:szCs w:val="22"/>
        </w:rPr>
        <w:t>)</w:t>
      </w:r>
    </w:p>
    <w:p w14:paraId="352406EE" w14:textId="77777777" w:rsidR="00075509" w:rsidRDefault="00075509" w:rsidP="00075509">
      <w:pPr>
        <w:pStyle w:val="paragraph"/>
        <w:numPr>
          <w:ilvl w:val="2"/>
          <w:numId w:val="7"/>
        </w:numPr>
        <w:spacing w:before="0" w:beforeAutospacing="0" w:after="0" w:afterAutospacing="0"/>
        <w:textAlignment w:val="baseline"/>
        <w:rPr>
          <w:rStyle w:val="eop"/>
          <w:rFonts w:ascii="Arial" w:hAnsi="Arial" w:cs="Arial"/>
          <w:color w:val="000000"/>
          <w:sz w:val="22"/>
          <w:szCs w:val="22"/>
        </w:rPr>
      </w:pPr>
      <w:r w:rsidRPr="29A4CD79">
        <w:rPr>
          <w:rStyle w:val="eop"/>
          <w:rFonts w:ascii="Arial" w:hAnsi="Arial" w:cs="Arial"/>
          <w:color w:val="000000" w:themeColor="text1"/>
          <w:sz w:val="22"/>
          <w:szCs w:val="22"/>
        </w:rPr>
        <w:t>free from potential distractions (</w:t>
      </w:r>
      <w:proofErr w:type="spellStart"/>
      <w:r w:rsidRPr="29A4CD79">
        <w:rPr>
          <w:rStyle w:val="eop"/>
          <w:rFonts w:ascii="Arial" w:hAnsi="Arial" w:cs="Arial"/>
          <w:color w:val="000000" w:themeColor="text1"/>
          <w:sz w:val="22"/>
          <w:szCs w:val="22"/>
        </w:rPr>
        <w:t>eg</w:t>
      </w:r>
      <w:proofErr w:type="spellEnd"/>
      <w:r w:rsidRPr="29A4CD79">
        <w:rPr>
          <w:rStyle w:val="eop"/>
          <w:rFonts w:ascii="Arial" w:hAnsi="Arial" w:cs="Arial"/>
          <w:color w:val="000000" w:themeColor="text1"/>
          <w:sz w:val="22"/>
          <w:szCs w:val="22"/>
        </w:rPr>
        <w:t xml:space="preserve"> maps or diagrams on the walls)</w:t>
      </w:r>
    </w:p>
    <w:p w14:paraId="15DDA9D0" w14:textId="77777777" w:rsidR="009D3194" w:rsidRDefault="00386F87" w:rsidP="008264BD">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Access to alternative venue – entrance/exit /access via stairs/lifts</w:t>
      </w:r>
    </w:p>
    <w:p w14:paraId="0933B195" w14:textId="03DB79D6" w:rsidR="00386F87" w:rsidRPr="008264BD" w:rsidRDefault="00386F87" w:rsidP="008264BD">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 xml:space="preserve">Suitability of accommodation arrangements for the examination </w:t>
      </w:r>
      <w:r w:rsidR="0028686A" w:rsidRPr="29A4CD79">
        <w:rPr>
          <w:rFonts w:ascii="Arial" w:eastAsia="Calibri" w:hAnsi="Arial" w:cs="Arial"/>
          <w:color w:val="000000" w:themeColor="text1"/>
          <w:sz w:val="22"/>
          <w:szCs w:val="22"/>
        </w:rPr>
        <w:t xml:space="preserve">and secure </w:t>
      </w:r>
      <w:r w:rsidR="007673AD" w:rsidRPr="29A4CD79">
        <w:rPr>
          <w:rFonts w:ascii="Arial" w:eastAsia="Calibri" w:hAnsi="Arial" w:cs="Arial"/>
          <w:color w:val="000000" w:themeColor="text1"/>
          <w:sz w:val="22"/>
          <w:szCs w:val="22"/>
        </w:rPr>
        <w:t>storage of exam materials</w:t>
      </w:r>
    </w:p>
    <w:p w14:paraId="19E5EA1B" w14:textId="008DCBB4" w:rsidR="00386F87" w:rsidRPr="00F27C3D" w:rsidRDefault="00386F87" w:rsidP="00386F87">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 xml:space="preserve">Health and </w:t>
      </w:r>
      <w:r w:rsidR="7AFCA6E7" w:rsidRPr="29A4CD79">
        <w:rPr>
          <w:rFonts w:ascii="Arial" w:eastAsia="Calibri" w:hAnsi="Arial" w:cs="Arial"/>
          <w:color w:val="000000" w:themeColor="text1"/>
          <w:sz w:val="22"/>
          <w:szCs w:val="22"/>
        </w:rPr>
        <w:t xml:space="preserve">wellbeing </w:t>
      </w:r>
      <w:r w:rsidRPr="29A4CD79">
        <w:rPr>
          <w:rFonts w:ascii="Arial" w:eastAsia="Calibri" w:hAnsi="Arial" w:cs="Arial"/>
          <w:color w:val="000000" w:themeColor="text1"/>
          <w:sz w:val="22"/>
          <w:szCs w:val="22"/>
        </w:rPr>
        <w:t>of the invigilator</w:t>
      </w:r>
    </w:p>
    <w:p w14:paraId="65021D44" w14:textId="4902A875" w:rsidR="003B1013" w:rsidRPr="00516071" w:rsidRDefault="00386F87" w:rsidP="00516071">
      <w:pPr>
        <w:pStyle w:val="paragraph"/>
        <w:numPr>
          <w:ilvl w:val="1"/>
          <w:numId w:val="7"/>
        </w:numPr>
        <w:rPr>
          <w:rFonts w:ascii="Arial" w:eastAsia="Calibri" w:hAnsi="Arial" w:cs="Arial"/>
          <w:color w:val="000000" w:themeColor="text1"/>
          <w:sz w:val="22"/>
          <w:szCs w:val="22"/>
        </w:rPr>
      </w:pPr>
      <w:r w:rsidRPr="29A4CD79">
        <w:rPr>
          <w:rFonts w:ascii="Arial" w:eastAsia="Calibri" w:hAnsi="Arial" w:cs="Arial"/>
          <w:color w:val="000000" w:themeColor="text1"/>
          <w:sz w:val="22"/>
          <w:szCs w:val="22"/>
        </w:rPr>
        <w:t>Safety of invigilator – risk of violence (verbal or physical)</w:t>
      </w:r>
    </w:p>
    <w:p w14:paraId="4FBBE8F8" w14:textId="42FC8CE2" w:rsidR="00103BD3" w:rsidRDefault="00103BD3" w:rsidP="2A0E501C">
      <w:pPr>
        <w:pStyle w:val="paragraph"/>
        <w:spacing w:before="0" w:beforeAutospacing="0" w:after="0" w:afterAutospacing="0"/>
        <w:rPr>
          <w:rFonts w:ascii="Arial" w:eastAsia="Calibri" w:hAnsi="Arial" w:cs="Arial"/>
          <w:color w:val="000000" w:themeColor="text1"/>
          <w:sz w:val="22"/>
          <w:szCs w:val="22"/>
        </w:rPr>
      </w:pPr>
      <w:r w:rsidRPr="2A0E501C">
        <w:rPr>
          <w:rFonts w:ascii="Arial" w:eastAsia="Calibri" w:hAnsi="Arial" w:cs="Arial"/>
          <w:color w:val="000000" w:themeColor="text1"/>
          <w:sz w:val="22"/>
          <w:szCs w:val="22"/>
        </w:rPr>
        <w:t>You should also:</w:t>
      </w:r>
    </w:p>
    <w:p w14:paraId="10555974" w14:textId="4B9A3EA0" w:rsidR="00103BD3" w:rsidRPr="00103BD3" w:rsidRDefault="00103BD3"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ensure the in</w:t>
      </w:r>
      <w:r w:rsidR="003E4EDF" w:rsidRPr="29A4CD79">
        <w:rPr>
          <w:rStyle w:val="normaltextrun"/>
          <w:rFonts w:ascii="Arial" w:hAnsi="Arial" w:cs="Arial"/>
          <w:sz w:val="22"/>
          <w:szCs w:val="22"/>
        </w:rPr>
        <w:t xml:space="preserve">vigilator is aware of </w:t>
      </w:r>
      <w:r w:rsidR="005B253E" w:rsidRPr="29A4CD79">
        <w:rPr>
          <w:rStyle w:val="normaltextrun"/>
          <w:rFonts w:ascii="Arial" w:hAnsi="Arial" w:cs="Arial"/>
          <w:sz w:val="22"/>
          <w:szCs w:val="22"/>
        </w:rPr>
        <w:t>requirements</w:t>
      </w:r>
      <w:r w:rsidR="7DD0069F" w:rsidRPr="29A4CD79">
        <w:rPr>
          <w:rStyle w:val="normaltextrun"/>
          <w:rFonts w:ascii="Arial" w:hAnsi="Arial" w:cs="Arial"/>
          <w:sz w:val="22"/>
          <w:szCs w:val="22"/>
        </w:rPr>
        <w:t>, as laid out in the handbook for invigilators,</w:t>
      </w:r>
      <w:r w:rsidR="005B253E" w:rsidRPr="29A4CD79">
        <w:rPr>
          <w:rStyle w:val="normaltextrun"/>
          <w:rFonts w:ascii="Arial" w:hAnsi="Arial" w:cs="Arial"/>
          <w:sz w:val="22"/>
          <w:szCs w:val="22"/>
        </w:rPr>
        <w:t xml:space="preserve"> for keeping the exam materials </w:t>
      </w:r>
      <w:r w:rsidR="583A657F" w:rsidRPr="29A4CD79">
        <w:rPr>
          <w:rStyle w:val="normaltextrun"/>
          <w:rFonts w:ascii="Arial" w:hAnsi="Arial" w:cs="Arial"/>
          <w:sz w:val="22"/>
          <w:szCs w:val="22"/>
        </w:rPr>
        <w:t>secure during</w:t>
      </w:r>
      <w:r w:rsidR="00A75C7B" w:rsidRPr="29A4CD79">
        <w:rPr>
          <w:rStyle w:val="normaltextrun"/>
          <w:rFonts w:ascii="Arial" w:hAnsi="Arial" w:cs="Arial"/>
          <w:sz w:val="22"/>
          <w:szCs w:val="22"/>
        </w:rPr>
        <w:t xml:space="preserve"> </w:t>
      </w:r>
      <w:r w:rsidR="00A2656B" w:rsidRPr="29A4CD79">
        <w:rPr>
          <w:rStyle w:val="normaltextrun"/>
          <w:rFonts w:ascii="Arial" w:hAnsi="Arial" w:cs="Arial"/>
          <w:sz w:val="22"/>
          <w:szCs w:val="22"/>
        </w:rPr>
        <w:t>transit</w:t>
      </w:r>
      <w:r w:rsidR="00A75C7B" w:rsidRPr="29A4CD79">
        <w:rPr>
          <w:rStyle w:val="normaltextrun"/>
          <w:rFonts w:ascii="Arial" w:hAnsi="Arial" w:cs="Arial"/>
          <w:sz w:val="22"/>
          <w:szCs w:val="22"/>
        </w:rPr>
        <w:t xml:space="preserve"> and </w:t>
      </w:r>
      <w:r w:rsidR="00A2656B" w:rsidRPr="29A4CD79">
        <w:rPr>
          <w:rStyle w:val="normaltextrun"/>
          <w:rFonts w:ascii="Arial" w:hAnsi="Arial" w:cs="Arial"/>
          <w:sz w:val="22"/>
          <w:szCs w:val="22"/>
        </w:rPr>
        <w:t>while at the</w:t>
      </w:r>
      <w:r w:rsidR="75199163" w:rsidRPr="29A4CD79">
        <w:rPr>
          <w:rStyle w:val="normaltextrun"/>
          <w:rFonts w:ascii="Arial" w:hAnsi="Arial" w:cs="Arial"/>
          <w:sz w:val="22"/>
          <w:szCs w:val="22"/>
        </w:rPr>
        <w:t xml:space="preserve"> alternative venue</w:t>
      </w:r>
    </w:p>
    <w:p w14:paraId="76E54A6E" w14:textId="525EF766" w:rsidR="00103BD3" w:rsidRPr="00F27C3D" w:rsidRDefault="00103BD3" w:rsidP="29A4CD79">
      <w:pPr>
        <w:pStyle w:val="paragraph"/>
        <w:numPr>
          <w:ilvl w:val="0"/>
          <w:numId w:val="7"/>
        </w:numPr>
        <w:spacing w:before="0" w:beforeAutospacing="0" w:after="0" w:afterAutospacing="0"/>
        <w:textAlignment w:val="baseline"/>
        <w:rPr>
          <w:rStyle w:val="eop"/>
          <w:rFonts w:ascii="Arial" w:hAnsi="Arial" w:cs="Arial"/>
          <w:sz w:val="22"/>
          <w:szCs w:val="22"/>
        </w:rPr>
      </w:pPr>
      <w:r w:rsidRPr="29A4CD79">
        <w:rPr>
          <w:rStyle w:val="normaltextrun"/>
          <w:rFonts w:ascii="Arial" w:hAnsi="Arial" w:cs="Arial"/>
          <w:sz w:val="22"/>
          <w:szCs w:val="22"/>
        </w:rPr>
        <w:t xml:space="preserve">ensure that the invigilator is aware of the </w:t>
      </w:r>
      <w:r w:rsidR="004C202A">
        <w:rPr>
          <w:rStyle w:val="normaltextrun"/>
          <w:rFonts w:ascii="Arial" w:hAnsi="Arial" w:cs="Arial"/>
          <w:sz w:val="22"/>
          <w:szCs w:val="22"/>
        </w:rPr>
        <w:t>learner</w:t>
      </w:r>
      <w:r w:rsidRPr="29A4CD79">
        <w:rPr>
          <w:rStyle w:val="normaltextrun"/>
          <w:rFonts w:ascii="Arial" w:hAnsi="Arial" w:cs="Arial"/>
          <w:sz w:val="22"/>
          <w:szCs w:val="22"/>
        </w:rPr>
        <w:t>’s situation, the alternative venue environment and are content to carry out the invigilation</w:t>
      </w:r>
    </w:p>
    <w:p w14:paraId="55656415" w14:textId="15754A57" w:rsidR="00103BD3" w:rsidRPr="00F27C3D" w:rsidRDefault="00103BD3" w:rsidP="29A4CD79">
      <w:pPr>
        <w:pStyle w:val="paragraph"/>
        <w:numPr>
          <w:ilvl w:val="0"/>
          <w:numId w:val="2"/>
        </w:numPr>
        <w:spacing w:before="0" w:beforeAutospacing="0" w:after="0" w:afterAutospacing="0"/>
        <w:textAlignment w:val="baseline"/>
        <w:rPr>
          <w:rStyle w:val="eop"/>
          <w:rFonts w:ascii="Arial" w:hAnsi="Arial" w:cs="Arial"/>
          <w:sz w:val="22"/>
          <w:szCs w:val="22"/>
        </w:rPr>
      </w:pPr>
      <w:r w:rsidRPr="29A4CD79">
        <w:rPr>
          <w:rStyle w:val="eop"/>
          <w:rFonts w:ascii="Arial" w:hAnsi="Arial" w:cs="Arial"/>
          <w:sz w:val="22"/>
          <w:szCs w:val="22"/>
        </w:rPr>
        <w:t xml:space="preserve">ensure that the invigilator is fully trained and understands all procedures related to the secure conduct of the </w:t>
      </w:r>
      <w:r w:rsidR="004B2757" w:rsidRPr="29A4CD79">
        <w:rPr>
          <w:rStyle w:val="eop"/>
          <w:rFonts w:ascii="Arial" w:hAnsi="Arial" w:cs="Arial"/>
          <w:sz w:val="22"/>
          <w:szCs w:val="22"/>
        </w:rPr>
        <w:t>examination</w:t>
      </w:r>
    </w:p>
    <w:p w14:paraId="2DBD58DD" w14:textId="5A14BA30" w:rsidR="00103BD3" w:rsidRPr="00F27C3D" w:rsidRDefault="00103BD3"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 xml:space="preserve">ensure the invigilator is aware of any agreed assessment arrangements for the </w:t>
      </w:r>
      <w:r w:rsidR="00855AAB" w:rsidRPr="29A4CD79">
        <w:rPr>
          <w:rStyle w:val="normaltextrun"/>
          <w:rFonts w:ascii="Arial" w:hAnsi="Arial" w:cs="Arial"/>
          <w:sz w:val="22"/>
          <w:szCs w:val="22"/>
        </w:rPr>
        <w:t>learner</w:t>
      </w:r>
    </w:p>
    <w:p w14:paraId="5406EAF4" w14:textId="61B8AA93" w:rsidR="00103BD3" w:rsidRPr="00F27C3D" w:rsidRDefault="00103BD3" w:rsidP="00103BD3">
      <w:pPr>
        <w:pStyle w:val="paragraph"/>
        <w:numPr>
          <w:ilvl w:val="0"/>
          <w:numId w:val="7"/>
        </w:numPr>
        <w:spacing w:after="0"/>
        <w:textAlignment w:val="baseline"/>
        <w:rPr>
          <w:rStyle w:val="normaltextrun"/>
          <w:rFonts w:ascii="Arial" w:hAnsi="Arial" w:cs="Arial"/>
          <w:sz w:val="22"/>
          <w:szCs w:val="22"/>
        </w:rPr>
      </w:pPr>
      <w:r w:rsidRPr="29A4CD79">
        <w:rPr>
          <w:rStyle w:val="normaltextrun"/>
          <w:rFonts w:ascii="Arial" w:hAnsi="Arial" w:cs="Arial"/>
          <w:sz w:val="22"/>
          <w:szCs w:val="22"/>
        </w:rPr>
        <w:t xml:space="preserve">ensure the invigilator is aware that they can politely end the examination if at any time they feel uncomfortable with the arrangements and inform the Chief </w:t>
      </w:r>
      <w:r w:rsidR="194AD9CF" w:rsidRPr="29A4CD79">
        <w:rPr>
          <w:rStyle w:val="normaltextrun"/>
          <w:rFonts w:ascii="Arial" w:hAnsi="Arial" w:cs="Arial"/>
          <w:sz w:val="22"/>
          <w:szCs w:val="22"/>
        </w:rPr>
        <w:t>I</w:t>
      </w:r>
      <w:r w:rsidR="348A6ED6" w:rsidRPr="29A4CD79">
        <w:rPr>
          <w:rStyle w:val="normaltextrun"/>
          <w:rFonts w:ascii="Arial" w:hAnsi="Arial" w:cs="Arial"/>
          <w:sz w:val="22"/>
          <w:szCs w:val="22"/>
        </w:rPr>
        <w:t>nvigilator</w:t>
      </w:r>
      <w:r w:rsidR="02E14F9E" w:rsidRPr="29A4CD79">
        <w:rPr>
          <w:rStyle w:val="normaltextrun"/>
          <w:rFonts w:ascii="Arial" w:hAnsi="Arial" w:cs="Arial"/>
          <w:sz w:val="22"/>
          <w:szCs w:val="22"/>
        </w:rPr>
        <w:t xml:space="preserve"> and SQA’s </w:t>
      </w:r>
      <w:r w:rsidRPr="29A4CD79">
        <w:rPr>
          <w:rStyle w:val="normaltextrun"/>
          <w:rFonts w:ascii="Arial" w:hAnsi="Arial" w:cs="Arial"/>
          <w:sz w:val="22"/>
          <w:szCs w:val="22"/>
        </w:rPr>
        <w:t>invigilator</w:t>
      </w:r>
      <w:r w:rsidR="02E14F9E" w:rsidRPr="29A4CD79">
        <w:rPr>
          <w:rStyle w:val="normaltextrun"/>
          <w:rFonts w:ascii="Arial" w:hAnsi="Arial" w:cs="Arial"/>
          <w:sz w:val="22"/>
          <w:szCs w:val="22"/>
        </w:rPr>
        <w:t xml:space="preserve"> helpdesk (0345 213 6862)</w:t>
      </w:r>
    </w:p>
    <w:p w14:paraId="28707639" w14:textId="7A80F8D8" w:rsidR="00103BD3" w:rsidRDefault="00103BD3" w:rsidP="29A4CD79">
      <w:pPr>
        <w:pStyle w:val="paragraph"/>
        <w:numPr>
          <w:ilvl w:val="0"/>
          <w:numId w:val="7"/>
        </w:numPr>
        <w:spacing w:before="0" w:beforeAutospacing="0" w:after="0" w:afterAutospacing="0"/>
        <w:textAlignment w:val="baseline"/>
        <w:rPr>
          <w:rStyle w:val="normaltextrun"/>
          <w:rFonts w:ascii="Arial" w:hAnsi="Arial" w:cs="Arial"/>
          <w:sz w:val="22"/>
          <w:szCs w:val="22"/>
        </w:rPr>
      </w:pPr>
      <w:r w:rsidRPr="29A4CD79">
        <w:rPr>
          <w:rStyle w:val="normaltextrun"/>
          <w:rFonts w:ascii="Arial" w:hAnsi="Arial" w:cs="Arial"/>
          <w:sz w:val="22"/>
          <w:szCs w:val="22"/>
        </w:rPr>
        <w:t>discuss with the learner and/or their representative the arrangements for the exam and ensure they are fully aware of arrangements</w:t>
      </w:r>
    </w:p>
    <w:p w14:paraId="3F9AF781" w14:textId="698EDA7E" w:rsidR="003467C0" w:rsidRDefault="003467C0" w:rsidP="00016972">
      <w:pPr>
        <w:pStyle w:val="paragraph"/>
        <w:spacing w:before="0" w:beforeAutospacing="0" w:after="0" w:afterAutospacing="0"/>
        <w:ind w:left="360"/>
        <w:textAlignment w:val="baseline"/>
        <w:rPr>
          <w:rStyle w:val="normaltextrun"/>
          <w:rFonts w:ascii="Arial" w:hAnsi="Arial" w:cs="Arial"/>
          <w:sz w:val="22"/>
          <w:szCs w:val="22"/>
        </w:rPr>
      </w:pPr>
    </w:p>
    <w:p w14:paraId="397E5091" w14:textId="73A48DB6" w:rsidR="00072998" w:rsidRDefault="00072998" w:rsidP="00072998">
      <w:pPr>
        <w:pStyle w:val="paragraph"/>
        <w:spacing w:before="0" w:beforeAutospacing="0" w:after="0" w:afterAutospacing="0"/>
        <w:textAlignment w:val="baseline"/>
        <w:rPr>
          <w:rStyle w:val="normaltextrun"/>
          <w:rFonts w:ascii="Arial" w:hAnsi="Arial" w:cs="Arial"/>
          <w:sz w:val="22"/>
          <w:szCs w:val="22"/>
        </w:rPr>
      </w:pPr>
    </w:p>
    <w:p w14:paraId="65981B78" w14:textId="4E4B1890" w:rsidR="003950AF" w:rsidRDefault="003950AF" w:rsidP="2A0E501C">
      <w:pPr>
        <w:pStyle w:val="Pa22"/>
        <w:spacing w:before="40"/>
        <w:rPr>
          <w:color w:val="000000"/>
          <w:sz w:val="23"/>
          <w:szCs w:val="23"/>
        </w:rPr>
      </w:pPr>
      <w:r w:rsidRPr="56EB83EC">
        <w:rPr>
          <w:b/>
          <w:bCs/>
          <w:color w:val="000000" w:themeColor="text1"/>
          <w:sz w:val="23"/>
          <w:szCs w:val="23"/>
        </w:rPr>
        <w:t>Secure handling of exam materials while in transit</w:t>
      </w:r>
      <w:r w:rsidR="00AC2648" w:rsidRPr="56EB83EC">
        <w:rPr>
          <w:b/>
          <w:bCs/>
          <w:color w:val="000000" w:themeColor="text1"/>
          <w:sz w:val="23"/>
          <w:szCs w:val="23"/>
        </w:rPr>
        <w:t>:</w:t>
      </w:r>
    </w:p>
    <w:p w14:paraId="48EB0EA5" w14:textId="77777777" w:rsidR="003950AF" w:rsidRDefault="003950AF" w:rsidP="003950AF">
      <w:pPr>
        <w:pStyle w:val="Pa4"/>
        <w:spacing w:after="220"/>
        <w:rPr>
          <w:color w:val="000000"/>
          <w:sz w:val="22"/>
          <w:szCs w:val="22"/>
        </w:rPr>
      </w:pPr>
    </w:p>
    <w:p w14:paraId="549F7C06" w14:textId="77777777" w:rsidR="003C1678" w:rsidRDefault="003950AF" w:rsidP="2A0E501C">
      <w:pPr>
        <w:pStyle w:val="Default"/>
        <w:spacing w:after="47"/>
        <w:rPr>
          <w:sz w:val="22"/>
          <w:szCs w:val="22"/>
        </w:rPr>
      </w:pPr>
      <w:r w:rsidRPr="2A0E501C">
        <w:rPr>
          <w:sz w:val="22"/>
          <w:szCs w:val="22"/>
        </w:rPr>
        <w:t xml:space="preserve">All </w:t>
      </w:r>
      <w:r w:rsidR="003C1678" w:rsidRPr="2A0E501C">
        <w:rPr>
          <w:sz w:val="22"/>
          <w:szCs w:val="22"/>
        </w:rPr>
        <w:t>exam materials must be:</w:t>
      </w:r>
    </w:p>
    <w:p w14:paraId="405ED012" w14:textId="5B347CFB" w:rsidR="003950AF" w:rsidRPr="00072998" w:rsidRDefault="003950AF"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 xml:space="preserve">transported securely </w:t>
      </w:r>
      <w:r w:rsidR="003C1678" w:rsidRPr="29A4CD79">
        <w:rPr>
          <w:rStyle w:val="normaltextrun"/>
          <w:rFonts w:ascii="Arial" w:eastAsia="Arial" w:hAnsi="Arial" w:cs="Arial"/>
          <w:sz w:val="22"/>
          <w:szCs w:val="22"/>
        </w:rPr>
        <w:t xml:space="preserve">in a private vehicle or </w:t>
      </w:r>
      <w:r w:rsidR="000361BE" w:rsidRPr="29A4CD79">
        <w:rPr>
          <w:rStyle w:val="normaltextrun"/>
          <w:rFonts w:ascii="Arial" w:eastAsia="Arial" w:hAnsi="Arial" w:cs="Arial"/>
          <w:sz w:val="22"/>
          <w:szCs w:val="22"/>
        </w:rPr>
        <w:t xml:space="preserve">in hand luggage </w:t>
      </w:r>
      <w:r w:rsidR="007767F6" w:rsidRPr="29A4CD79">
        <w:rPr>
          <w:rStyle w:val="normaltextrun"/>
          <w:rFonts w:ascii="Arial" w:eastAsia="Arial" w:hAnsi="Arial" w:cs="Arial"/>
          <w:sz w:val="22"/>
          <w:szCs w:val="22"/>
        </w:rPr>
        <w:t>on public transport</w:t>
      </w:r>
      <w:r w:rsidR="000361BE" w:rsidRPr="29A4CD79">
        <w:rPr>
          <w:rStyle w:val="normaltextrun"/>
          <w:rFonts w:ascii="Arial" w:eastAsia="Arial" w:hAnsi="Arial" w:cs="Arial"/>
          <w:sz w:val="22"/>
          <w:szCs w:val="22"/>
        </w:rPr>
        <w:t xml:space="preserve">, by the named </w:t>
      </w:r>
      <w:r w:rsidR="004B2757" w:rsidRPr="29A4CD79">
        <w:rPr>
          <w:rStyle w:val="normaltextrun"/>
          <w:rFonts w:ascii="Arial" w:eastAsia="Arial" w:hAnsi="Arial" w:cs="Arial"/>
          <w:sz w:val="22"/>
          <w:szCs w:val="22"/>
        </w:rPr>
        <w:t>invigilator</w:t>
      </w:r>
      <w:r w:rsidR="3185F3FE" w:rsidRPr="29A4CD79">
        <w:rPr>
          <w:rStyle w:val="normaltextrun"/>
          <w:rFonts w:ascii="Arial" w:eastAsia="Arial" w:hAnsi="Arial" w:cs="Arial"/>
          <w:sz w:val="22"/>
          <w:szCs w:val="22"/>
        </w:rPr>
        <w:t xml:space="preserve"> only</w:t>
      </w:r>
    </w:p>
    <w:p w14:paraId="106120CD" w14:textId="1A45EB7F" w:rsidR="003950AF" w:rsidRPr="00072998" w:rsidRDefault="003950AF"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 xml:space="preserve">never left unattended </w:t>
      </w:r>
      <w:r w:rsidR="003E2418" w:rsidRPr="29A4CD79">
        <w:rPr>
          <w:rStyle w:val="normaltextrun"/>
          <w:rFonts w:ascii="Arial" w:eastAsia="Arial" w:hAnsi="Arial" w:cs="Arial"/>
          <w:sz w:val="22"/>
          <w:szCs w:val="22"/>
        </w:rPr>
        <w:t>by the responsible invigilator</w:t>
      </w:r>
      <w:r w:rsidR="00CC016F" w:rsidRPr="29A4CD79">
        <w:rPr>
          <w:rStyle w:val="normaltextrun"/>
          <w:rFonts w:ascii="Arial" w:eastAsia="Arial" w:hAnsi="Arial" w:cs="Arial"/>
          <w:sz w:val="22"/>
          <w:szCs w:val="22"/>
        </w:rPr>
        <w:t xml:space="preserve"> </w:t>
      </w:r>
      <w:r w:rsidR="00581D25" w:rsidRPr="29A4CD79">
        <w:rPr>
          <w:rStyle w:val="normaltextrun"/>
          <w:rFonts w:ascii="Arial" w:eastAsia="Arial" w:hAnsi="Arial" w:cs="Arial"/>
          <w:sz w:val="22"/>
          <w:szCs w:val="22"/>
        </w:rPr>
        <w:t>while in transit</w:t>
      </w:r>
    </w:p>
    <w:p w14:paraId="71BA2ACA" w14:textId="77777777" w:rsidR="005B66B4" w:rsidRDefault="005B66B4" w:rsidP="005B66B4">
      <w:pPr>
        <w:pStyle w:val="Default"/>
        <w:spacing w:after="47"/>
        <w:rPr>
          <w:sz w:val="22"/>
          <w:szCs w:val="22"/>
        </w:rPr>
      </w:pPr>
    </w:p>
    <w:p w14:paraId="60AF859F" w14:textId="77777777" w:rsidR="00516071" w:rsidRDefault="00516071" w:rsidP="005B66B4">
      <w:pPr>
        <w:pStyle w:val="Default"/>
        <w:spacing w:after="47"/>
        <w:rPr>
          <w:sz w:val="22"/>
          <w:szCs w:val="22"/>
        </w:rPr>
      </w:pPr>
    </w:p>
    <w:p w14:paraId="2638D3A6" w14:textId="77777777" w:rsidR="00516071" w:rsidRDefault="00516071" w:rsidP="005B66B4">
      <w:pPr>
        <w:pStyle w:val="Default"/>
        <w:spacing w:after="47"/>
        <w:rPr>
          <w:sz w:val="22"/>
          <w:szCs w:val="22"/>
        </w:rPr>
      </w:pPr>
    </w:p>
    <w:p w14:paraId="7104A56F" w14:textId="77777777" w:rsidR="00516071" w:rsidRDefault="00516071" w:rsidP="005B66B4">
      <w:pPr>
        <w:pStyle w:val="Default"/>
        <w:spacing w:after="47"/>
        <w:rPr>
          <w:sz w:val="22"/>
          <w:szCs w:val="22"/>
        </w:rPr>
      </w:pPr>
    </w:p>
    <w:p w14:paraId="2044F558" w14:textId="77777777" w:rsidR="00516071" w:rsidRDefault="00516071" w:rsidP="005B66B4">
      <w:pPr>
        <w:pStyle w:val="Default"/>
        <w:spacing w:after="47"/>
        <w:rPr>
          <w:sz w:val="22"/>
          <w:szCs w:val="22"/>
        </w:rPr>
      </w:pPr>
    </w:p>
    <w:p w14:paraId="126BB44C" w14:textId="14110E9F" w:rsidR="29A4CD79" w:rsidRDefault="29A4CD79" w:rsidP="29A4CD79">
      <w:pPr>
        <w:pStyle w:val="Default"/>
        <w:spacing w:after="47"/>
        <w:rPr>
          <w:sz w:val="22"/>
          <w:szCs w:val="22"/>
        </w:rPr>
      </w:pPr>
    </w:p>
    <w:p w14:paraId="5A7460C0" w14:textId="77777777" w:rsidR="005B66B4" w:rsidRDefault="005B66B4" w:rsidP="005B66B4">
      <w:pPr>
        <w:pStyle w:val="Default"/>
        <w:spacing w:after="47"/>
        <w:rPr>
          <w:sz w:val="22"/>
          <w:szCs w:val="22"/>
        </w:rPr>
      </w:pPr>
    </w:p>
    <w:p w14:paraId="344C13F7" w14:textId="361DFF5C" w:rsidR="005B66B4" w:rsidRDefault="005B66B4" w:rsidP="005B66B4">
      <w:pPr>
        <w:pStyle w:val="Pa22"/>
        <w:spacing w:before="40"/>
        <w:rPr>
          <w:color w:val="000000"/>
          <w:sz w:val="23"/>
          <w:szCs w:val="23"/>
        </w:rPr>
      </w:pPr>
      <w:r w:rsidRPr="2A0E501C">
        <w:rPr>
          <w:b/>
          <w:bCs/>
          <w:color w:val="000000" w:themeColor="text1"/>
          <w:sz w:val="23"/>
          <w:szCs w:val="23"/>
        </w:rPr>
        <w:lastRenderedPageBreak/>
        <w:t xml:space="preserve">Secure handling of exam materials while in </w:t>
      </w:r>
      <w:r w:rsidR="00B11A3D" w:rsidRPr="2A0E501C">
        <w:rPr>
          <w:b/>
          <w:bCs/>
          <w:color w:val="000000" w:themeColor="text1"/>
          <w:sz w:val="23"/>
          <w:szCs w:val="23"/>
        </w:rPr>
        <w:t>situ at location outside Scotland</w:t>
      </w:r>
      <w:r w:rsidR="009F5D1A" w:rsidRPr="2A0E501C">
        <w:rPr>
          <w:b/>
          <w:bCs/>
          <w:color w:val="000000" w:themeColor="text1"/>
          <w:sz w:val="23"/>
          <w:szCs w:val="23"/>
        </w:rPr>
        <w:t xml:space="preserve"> and getting </w:t>
      </w:r>
      <w:r w:rsidR="00765903" w:rsidRPr="2A0E501C">
        <w:rPr>
          <w:b/>
          <w:bCs/>
          <w:color w:val="000000" w:themeColor="text1"/>
          <w:sz w:val="23"/>
          <w:szCs w:val="23"/>
        </w:rPr>
        <w:t>exam materials to the exam room</w:t>
      </w:r>
    </w:p>
    <w:p w14:paraId="544AA3CD" w14:textId="77777777" w:rsidR="005B66B4" w:rsidRDefault="005B66B4" w:rsidP="005B66B4">
      <w:pPr>
        <w:pStyle w:val="Default"/>
        <w:spacing w:after="47"/>
        <w:rPr>
          <w:sz w:val="22"/>
          <w:szCs w:val="22"/>
        </w:rPr>
      </w:pPr>
    </w:p>
    <w:p w14:paraId="0CE4DD17" w14:textId="1EEC0E08" w:rsidR="00BE3EF5" w:rsidRDefault="00BE3EF5" w:rsidP="2A0E501C">
      <w:pPr>
        <w:pStyle w:val="Default"/>
        <w:spacing w:after="47"/>
        <w:rPr>
          <w:sz w:val="22"/>
          <w:szCs w:val="22"/>
        </w:rPr>
      </w:pPr>
      <w:r w:rsidRPr="2A0E501C">
        <w:rPr>
          <w:sz w:val="22"/>
          <w:szCs w:val="22"/>
        </w:rPr>
        <w:t>All exam materials must be:</w:t>
      </w:r>
    </w:p>
    <w:p w14:paraId="2B91D499" w14:textId="15CF974A" w:rsidR="00390ADF" w:rsidRPr="007673AD" w:rsidRDefault="5E565564"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 xml:space="preserve">transferred immediately to a secure </w:t>
      </w:r>
      <w:r w:rsidR="7D9F1FE6" w:rsidRPr="29A4CD79">
        <w:rPr>
          <w:rStyle w:val="normaltextrun"/>
          <w:rFonts w:ascii="Arial" w:eastAsia="Arial" w:hAnsi="Arial" w:cs="Arial"/>
          <w:sz w:val="22"/>
          <w:szCs w:val="22"/>
        </w:rPr>
        <w:t xml:space="preserve">storage facility, for </w:t>
      </w:r>
      <w:r w:rsidR="00622695" w:rsidRPr="29A4CD79">
        <w:rPr>
          <w:rStyle w:val="normaltextrun"/>
          <w:rFonts w:ascii="Arial" w:eastAsia="Arial" w:hAnsi="Arial" w:cs="Arial"/>
          <w:sz w:val="22"/>
          <w:szCs w:val="22"/>
        </w:rPr>
        <w:t>example a</w:t>
      </w:r>
      <w:r w:rsidR="45D46032" w:rsidRPr="29A4CD79">
        <w:rPr>
          <w:rStyle w:val="normaltextrun"/>
          <w:rFonts w:ascii="Arial" w:eastAsia="Arial" w:hAnsi="Arial" w:cs="Arial"/>
          <w:sz w:val="22"/>
          <w:szCs w:val="22"/>
        </w:rPr>
        <w:t xml:space="preserve"> </w:t>
      </w:r>
      <w:r w:rsidR="60CA17BD" w:rsidRPr="29A4CD79">
        <w:rPr>
          <w:rStyle w:val="normaltextrun"/>
          <w:rFonts w:ascii="Arial" w:eastAsia="Arial" w:hAnsi="Arial" w:cs="Arial"/>
          <w:sz w:val="22"/>
          <w:szCs w:val="22"/>
        </w:rPr>
        <w:t>safe</w:t>
      </w:r>
      <w:r w:rsidR="007A391D" w:rsidRPr="29A4CD79">
        <w:rPr>
          <w:rStyle w:val="normaltextrun"/>
          <w:rFonts w:ascii="Arial" w:eastAsia="Arial" w:hAnsi="Arial" w:cs="Arial"/>
          <w:sz w:val="22"/>
          <w:szCs w:val="22"/>
        </w:rPr>
        <w:t>, cabinet</w:t>
      </w:r>
      <w:r w:rsidR="60CA17BD" w:rsidRPr="29A4CD79">
        <w:rPr>
          <w:rStyle w:val="normaltextrun"/>
          <w:rFonts w:ascii="Arial" w:eastAsia="Arial" w:hAnsi="Arial" w:cs="Arial"/>
          <w:sz w:val="22"/>
          <w:szCs w:val="22"/>
        </w:rPr>
        <w:t xml:space="preserve"> or a </w:t>
      </w:r>
      <w:r w:rsidR="45D46032" w:rsidRPr="29A4CD79">
        <w:rPr>
          <w:rStyle w:val="normaltextrun"/>
          <w:rFonts w:ascii="Arial" w:eastAsia="Arial" w:hAnsi="Arial" w:cs="Arial"/>
          <w:sz w:val="22"/>
          <w:szCs w:val="22"/>
        </w:rPr>
        <w:t xml:space="preserve">secure </w:t>
      </w:r>
      <w:r w:rsidR="007A391D" w:rsidRPr="29A4CD79">
        <w:rPr>
          <w:rStyle w:val="normaltextrun"/>
          <w:rFonts w:ascii="Arial" w:eastAsia="Arial" w:hAnsi="Arial" w:cs="Arial"/>
          <w:sz w:val="22"/>
          <w:szCs w:val="22"/>
        </w:rPr>
        <w:t>room</w:t>
      </w:r>
      <w:r w:rsidR="56C7B1D9" w:rsidRPr="29A4CD79">
        <w:rPr>
          <w:rStyle w:val="normaltextrun"/>
          <w:rFonts w:ascii="Arial" w:eastAsia="Arial" w:hAnsi="Arial" w:cs="Arial"/>
          <w:sz w:val="22"/>
          <w:szCs w:val="22"/>
        </w:rPr>
        <w:t xml:space="preserve"> </w:t>
      </w:r>
      <w:r w:rsidR="00FB263F" w:rsidRPr="29A4CD79">
        <w:rPr>
          <w:rStyle w:val="normaltextrun"/>
          <w:rFonts w:ascii="Arial" w:eastAsia="Arial" w:hAnsi="Arial" w:cs="Arial"/>
          <w:sz w:val="22"/>
          <w:szCs w:val="22"/>
        </w:rPr>
        <w:t>to</w:t>
      </w:r>
      <w:r w:rsidR="5CF1927F" w:rsidRPr="29A4CD79">
        <w:rPr>
          <w:rStyle w:val="normaltextrun"/>
          <w:rFonts w:ascii="Arial" w:eastAsia="Arial" w:hAnsi="Arial" w:cs="Arial"/>
          <w:sz w:val="22"/>
          <w:szCs w:val="22"/>
        </w:rPr>
        <w:t xml:space="preserve"> which only the appointed individual has </w:t>
      </w:r>
      <w:r w:rsidR="004B2757" w:rsidRPr="29A4CD79">
        <w:rPr>
          <w:rStyle w:val="normaltextrun"/>
          <w:rFonts w:ascii="Arial" w:eastAsia="Arial" w:hAnsi="Arial" w:cs="Arial"/>
          <w:sz w:val="22"/>
          <w:szCs w:val="22"/>
        </w:rPr>
        <w:t>access</w:t>
      </w:r>
    </w:p>
    <w:p w14:paraId="3A466394" w14:textId="7EFB14E3" w:rsidR="000F0DF5" w:rsidRPr="007673AD" w:rsidRDefault="000F0DF5"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 xml:space="preserve">removed from the secure cabinet or safe </w:t>
      </w:r>
      <w:r w:rsidR="00BE3EF5" w:rsidRPr="29A4CD79">
        <w:rPr>
          <w:rStyle w:val="normaltextrun"/>
          <w:rFonts w:ascii="Arial" w:eastAsia="Arial" w:hAnsi="Arial" w:cs="Arial"/>
          <w:sz w:val="22"/>
          <w:szCs w:val="22"/>
        </w:rPr>
        <w:t>no more than</w:t>
      </w:r>
      <w:r w:rsidRPr="29A4CD79">
        <w:rPr>
          <w:rStyle w:val="normaltextrun"/>
          <w:rFonts w:ascii="Arial" w:eastAsia="Arial" w:hAnsi="Arial" w:cs="Arial"/>
          <w:sz w:val="22"/>
          <w:szCs w:val="22"/>
        </w:rPr>
        <w:t xml:space="preserve"> 60 minutes before the agreed starting time of the </w:t>
      </w:r>
      <w:r w:rsidR="004B2757" w:rsidRPr="29A4CD79">
        <w:rPr>
          <w:rStyle w:val="normaltextrun"/>
          <w:rFonts w:ascii="Arial" w:eastAsia="Arial" w:hAnsi="Arial" w:cs="Arial"/>
          <w:sz w:val="22"/>
          <w:szCs w:val="22"/>
        </w:rPr>
        <w:t>exam and</w:t>
      </w:r>
      <w:r w:rsidRPr="29A4CD79">
        <w:rPr>
          <w:rStyle w:val="normaltextrun"/>
          <w:rFonts w:ascii="Arial" w:eastAsia="Arial" w:hAnsi="Arial" w:cs="Arial"/>
          <w:sz w:val="22"/>
          <w:szCs w:val="22"/>
        </w:rPr>
        <w:t xml:space="preserve"> held </w:t>
      </w:r>
      <w:r w:rsidR="00CB4E8C" w:rsidRPr="29A4CD79">
        <w:rPr>
          <w:rStyle w:val="normaltextrun"/>
          <w:rFonts w:ascii="Arial" w:eastAsia="Arial" w:hAnsi="Arial" w:cs="Arial"/>
          <w:sz w:val="22"/>
          <w:szCs w:val="22"/>
        </w:rPr>
        <w:t xml:space="preserve">securely </w:t>
      </w:r>
      <w:r w:rsidRPr="29A4CD79">
        <w:rPr>
          <w:rStyle w:val="normaltextrun"/>
          <w:rFonts w:ascii="Arial" w:eastAsia="Arial" w:hAnsi="Arial" w:cs="Arial"/>
          <w:sz w:val="22"/>
          <w:szCs w:val="22"/>
        </w:rPr>
        <w:t xml:space="preserve">until transfer to the exam </w:t>
      </w:r>
      <w:r w:rsidR="004B2757" w:rsidRPr="29A4CD79">
        <w:rPr>
          <w:rStyle w:val="normaltextrun"/>
          <w:rFonts w:ascii="Arial" w:eastAsia="Arial" w:hAnsi="Arial" w:cs="Arial"/>
          <w:sz w:val="22"/>
          <w:szCs w:val="22"/>
        </w:rPr>
        <w:t>room</w:t>
      </w:r>
    </w:p>
    <w:p w14:paraId="64BFA2E1" w14:textId="3182B19D" w:rsidR="45D6CA21" w:rsidRPr="007673AD" w:rsidRDefault="45D6CA21"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 xml:space="preserve">Before leaving the secure storage </w:t>
      </w:r>
      <w:r w:rsidR="00622695" w:rsidRPr="29A4CD79">
        <w:rPr>
          <w:rStyle w:val="normaltextrun"/>
          <w:rFonts w:ascii="Arial" w:eastAsia="Arial" w:hAnsi="Arial" w:cs="Arial"/>
          <w:sz w:val="22"/>
          <w:szCs w:val="22"/>
        </w:rPr>
        <w:t>facility</w:t>
      </w:r>
      <w:r w:rsidRPr="29A4CD79">
        <w:rPr>
          <w:rStyle w:val="normaltextrun"/>
          <w:rFonts w:ascii="Arial" w:eastAsia="Arial" w:hAnsi="Arial" w:cs="Arial"/>
          <w:sz w:val="22"/>
          <w:szCs w:val="22"/>
        </w:rPr>
        <w:t xml:space="preserve">, </w:t>
      </w:r>
      <w:r w:rsidR="653DF8C3" w:rsidRPr="29A4CD79">
        <w:rPr>
          <w:rStyle w:val="normaltextrun"/>
          <w:rFonts w:ascii="Arial" w:eastAsia="Arial" w:hAnsi="Arial" w:cs="Arial"/>
          <w:sz w:val="22"/>
          <w:szCs w:val="22"/>
        </w:rPr>
        <w:t xml:space="preserve">the invigilator </w:t>
      </w:r>
      <w:r w:rsidRPr="29A4CD79">
        <w:rPr>
          <w:rStyle w:val="normaltextrun"/>
          <w:rFonts w:ascii="Arial" w:eastAsia="Arial" w:hAnsi="Arial" w:cs="Arial"/>
          <w:sz w:val="22"/>
          <w:szCs w:val="22"/>
        </w:rPr>
        <w:t xml:space="preserve">must check </w:t>
      </w:r>
      <w:r w:rsidR="6D5990DE" w:rsidRPr="29A4CD79">
        <w:rPr>
          <w:rStyle w:val="normaltextrun"/>
          <w:rFonts w:ascii="Arial" w:eastAsia="Arial" w:hAnsi="Arial" w:cs="Arial"/>
          <w:sz w:val="22"/>
          <w:szCs w:val="22"/>
        </w:rPr>
        <w:t xml:space="preserve">they </w:t>
      </w:r>
      <w:r w:rsidRPr="29A4CD79">
        <w:rPr>
          <w:rStyle w:val="normaltextrun"/>
          <w:rFonts w:ascii="Arial" w:eastAsia="Arial" w:hAnsi="Arial" w:cs="Arial"/>
          <w:sz w:val="22"/>
          <w:szCs w:val="22"/>
        </w:rPr>
        <w:t>have the correct packet for the exam</w:t>
      </w:r>
      <w:r w:rsidR="2BDD840C" w:rsidRPr="29A4CD79">
        <w:rPr>
          <w:rStyle w:val="normaltextrun"/>
          <w:rFonts w:ascii="Arial" w:eastAsia="Arial" w:hAnsi="Arial" w:cs="Arial"/>
          <w:sz w:val="22"/>
          <w:szCs w:val="22"/>
        </w:rPr>
        <w:t xml:space="preserve"> (</w:t>
      </w:r>
      <w:proofErr w:type="spellStart"/>
      <w:r w:rsidR="2BDD840C" w:rsidRPr="29A4CD79">
        <w:rPr>
          <w:rStyle w:val="normaltextrun"/>
          <w:rFonts w:ascii="Arial" w:eastAsia="Arial" w:hAnsi="Arial" w:cs="Arial"/>
          <w:sz w:val="22"/>
          <w:szCs w:val="22"/>
        </w:rPr>
        <w:t>ie</w:t>
      </w:r>
      <w:proofErr w:type="spellEnd"/>
      <w:r w:rsidR="2BDD840C" w:rsidRPr="29A4CD79">
        <w:rPr>
          <w:rStyle w:val="normaltextrun"/>
          <w:rFonts w:ascii="Arial" w:eastAsia="Arial" w:hAnsi="Arial" w:cs="Arial"/>
          <w:sz w:val="22"/>
          <w:szCs w:val="22"/>
        </w:rPr>
        <w:t xml:space="preserve"> correct subject, level, question paper, </w:t>
      </w:r>
      <w:r w:rsidR="004B2757" w:rsidRPr="29A4CD79">
        <w:rPr>
          <w:rStyle w:val="normaltextrun"/>
          <w:rFonts w:ascii="Arial" w:eastAsia="Arial" w:hAnsi="Arial" w:cs="Arial"/>
          <w:sz w:val="22"/>
          <w:szCs w:val="22"/>
        </w:rPr>
        <w:t>date,</w:t>
      </w:r>
      <w:r w:rsidR="2BDD840C" w:rsidRPr="29A4CD79">
        <w:rPr>
          <w:rStyle w:val="normaltextrun"/>
          <w:rFonts w:ascii="Arial" w:eastAsia="Arial" w:hAnsi="Arial" w:cs="Arial"/>
          <w:sz w:val="22"/>
          <w:szCs w:val="22"/>
        </w:rPr>
        <w:t xml:space="preserve"> and time)</w:t>
      </w:r>
    </w:p>
    <w:p w14:paraId="18824578" w14:textId="6B5AAA15" w:rsidR="005722F2" w:rsidRPr="007673AD" w:rsidRDefault="005722F2" w:rsidP="29A4CD79">
      <w:pPr>
        <w:pStyle w:val="paragraph"/>
        <w:numPr>
          <w:ilvl w:val="0"/>
          <w:numId w:val="21"/>
        </w:numPr>
        <w:spacing w:before="0" w:beforeAutospacing="0" w:after="0" w:afterAutospacing="0"/>
        <w:ind w:left="360" w:hanging="360"/>
        <w:rPr>
          <w:rStyle w:val="normaltextrun"/>
          <w:rFonts w:ascii="Arial" w:eastAsia="Arial" w:hAnsi="Arial" w:cs="Arial"/>
          <w:sz w:val="22"/>
          <w:szCs w:val="22"/>
        </w:rPr>
      </w:pPr>
      <w:r w:rsidRPr="29A4CD79">
        <w:rPr>
          <w:rStyle w:val="normaltextrun"/>
          <w:rFonts w:ascii="Arial" w:eastAsia="Arial" w:hAnsi="Arial" w:cs="Arial"/>
          <w:sz w:val="22"/>
          <w:szCs w:val="22"/>
        </w:rPr>
        <w:t>transported securely</w:t>
      </w:r>
      <w:r w:rsidR="00BE3EF5" w:rsidRPr="29A4CD79">
        <w:rPr>
          <w:rStyle w:val="normaltextrun"/>
          <w:rFonts w:ascii="Arial" w:eastAsia="Arial" w:hAnsi="Arial" w:cs="Arial"/>
          <w:sz w:val="22"/>
          <w:szCs w:val="22"/>
        </w:rPr>
        <w:t xml:space="preserve"> when exam materials are being carried between the secure </w:t>
      </w:r>
      <w:r w:rsidR="601DC124" w:rsidRPr="29A4CD79">
        <w:rPr>
          <w:rStyle w:val="normaltextrun"/>
          <w:rFonts w:ascii="Arial" w:eastAsia="Arial" w:hAnsi="Arial" w:cs="Arial"/>
          <w:sz w:val="22"/>
          <w:szCs w:val="22"/>
        </w:rPr>
        <w:t>storage facility</w:t>
      </w:r>
      <w:r w:rsidR="4CD03EB9" w:rsidRPr="29A4CD79">
        <w:rPr>
          <w:rStyle w:val="normaltextrun"/>
          <w:rFonts w:ascii="Arial" w:eastAsia="Arial" w:hAnsi="Arial" w:cs="Arial"/>
          <w:sz w:val="22"/>
          <w:szCs w:val="22"/>
        </w:rPr>
        <w:t xml:space="preserve"> and </w:t>
      </w:r>
      <w:r w:rsidR="0A6F9DA4" w:rsidRPr="29A4CD79">
        <w:rPr>
          <w:rStyle w:val="normaltextrun"/>
          <w:rFonts w:ascii="Arial" w:eastAsia="Arial" w:hAnsi="Arial" w:cs="Arial"/>
          <w:sz w:val="22"/>
          <w:szCs w:val="22"/>
        </w:rPr>
        <w:t>the</w:t>
      </w:r>
      <w:r w:rsidR="00BE3EF5" w:rsidRPr="29A4CD79">
        <w:rPr>
          <w:rStyle w:val="normaltextrun"/>
          <w:rFonts w:ascii="Arial" w:eastAsia="Arial" w:hAnsi="Arial" w:cs="Arial"/>
          <w:sz w:val="22"/>
          <w:szCs w:val="22"/>
        </w:rPr>
        <w:t xml:space="preserve"> </w:t>
      </w:r>
      <w:r w:rsidR="007A6F69" w:rsidRPr="29A4CD79">
        <w:rPr>
          <w:rStyle w:val="normaltextrun"/>
          <w:rFonts w:ascii="Arial" w:eastAsia="Arial" w:hAnsi="Arial" w:cs="Arial"/>
          <w:sz w:val="22"/>
          <w:szCs w:val="22"/>
        </w:rPr>
        <w:t>alternative venue</w:t>
      </w:r>
      <w:r w:rsidR="00BE3EF5" w:rsidRPr="29A4CD79">
        <w:rPr>
          <w:rStyle w:val="normaltextrun"/>
          <w:rFonts w:ascii="Arial" w:eastAsia="Arial" w:hAnsi="Arial" w:cs="Arial"/>
          <w:sz w:val="22"/>
          <w:szCs w:val="22"/>
        </w:rPr>
        <w:t xml:space="preserve"> </w:t>
      </w:r>
      <w:r w:rsidR="0EAC4DC8" w:rsidRPr="29A4CD79">
        <w:rPr>
          <w:rStyle w:val="normaltextrun"/>
          <w:rFonts w:ascii="Arial" w:eastAsia="Arial" w:hAnsi="Arial" w:cs="Arial"/>
          <w:sz w:val="22"/>
          <w:szCs w:val="22"/>
        </w:rPr>
        <w:t>exam</w:t>
      </w:r>
      <w:r w:rsidR="4CD03EB9" w:rsidRPr="29A4CD79">
        <w:rPr>
          <w:rStyle w:val="normaltextrun"/>
          <w:rFonts w:ascii="Arial" w:eastAsia="Arial" w:hAnsi="Arial" w:cs="Arial"/>
          <w:sz w:val="22"/>
          <w:szCs w:val="22"/>
        </w:rPr>
        <w:t xml:space="preserve"> </w:t>
      </w:r>
      <w:r w:rsidR="00BE3EF5" w:rsidRPr="29A4CD79">
        <w:rPr>
          <w:rStyle w:val="normaltextrun"/>
          <w:rFonts w:ascii="Arial" w:eastAsia="Arial" w:hAnsi="Arial" w:cs="Arial"/>
          <w:sz w:val="22"/>
          <w:szCs w:val="22"/>
        </w:rPr>
        <w:t>room</w:t>
      </w:r>
    </w:p>
    <w:p w14:paraId="6EC37FC1" w14:textId="77777777" w:rsidR="00A8792B" w:rsidRDefault="00A8792B" w:rsidP="00A8792B">
      <w:pPr>
        <w:pStyle w:val="Default"/>
        <w:spacing w:after="47"/>
        <w:rPr>
          <w:sz w:val="22"/>
          <w:szCs w:val="22"/>
        </w:rPr>
      </w:pPr>
    </w:p>
    <w:p w14:paraId="2B801CF9" w14:textId="77777777" w:rsidR="00A8792B" w:rsidRDefault="00A8792B" w:rsidP="2A0E501C">
      <w:pPr>
        <w:pStyle w:val="paragraph"/>
        <w:spacing w:before="0" w:beforeAutospacing="0" w:after="0" w:afterAutospacing="0"/>
        <w:rPr>
          <w:rFonts w:ascii="Arial" w:hAnsi="Arial" w:cs="Arial"/>
          <w:b/>
          <w:bCs/>
          <w:sz w:val="22"/>
          <w:szCs w:val="22"/>
        </w:rPr>
      </w:pPr>
      <w:r w:rsidRPr="2A0E501C">
        <w:rPr>
          <w:rFonts w:ascii="Arial" w:hAnsi="Arial" w:cs="Arial"/>
          <w:b/>
          <w:bCs/>
          <w:sz w:val="22"/>
          <w:szCs w:val="22"/>
        </w:rPr>
        <w:t xml:space="preserve">Ensuring invigilators are prepared </w:t>
      </w:r>
    </w:p>
    <w:p w14:paraId="6CE434A7" w14:textId="77777777" w:rsidR="00A8792B" w:rsidRDefault="00A8792B" w:rsidP="2A0E501C">
      <w:pPr>
        <w:pStyle w:val="paragraph"/>
        <w:spacing w:before="0" w:beforeAutospacing="0" w:after="0" w:afterAutospacing="0"/>
        <w:rPr>
          <w:rFonts w:ascii="Arial" w:hAnsi="Arial" w:cs="Arial"/>
          <w:sz w:val="22"/>
          <w:szCs w:val="22"/>
        </w:rPr>
      </w:pPr>
    </w:p>
    <w:p w14:paraId="09C4CD5A" w14:textId="7EFB632F" w:rsidR="00A8792B" w:rsidRPr="00F27C3D" w:rsidRDefault="00A8792B" w:rsidP="2A0E501C">
      <w:pPr>
        <w:pStyle w:val="paragraph"/>
        <w:spacing w:before="0" w:beforeAutospacing="0" w:after="0" w:afterAutospacing="0"/>
        <w:textAlignment w:val="baseline"/>
        <w:rPr>
          <w:rFonts w:ascii="Arial" w:hAnsi="Arial" w:cs="Arial"/>
          <w:sz w:val="22"/>
          <w:szCs w:val="22"/>
        </w:rPr>
      </w:pPr>
      <w:r w:rsidRPr="2A0E501C">
        <w:rPr>
          <w:rFonts w:ascii="Arial" w:hAnsi="Arial" w:cs="Arial"/>
          <w:sz w:val="22"/>
          <w:szCs w:val="22"/>
        </w:rPr>
        <w:t>In advance of the exam, you should seek confirmation that the invigilator:</w:t>
      </w:r>
      <w:r w:rsidR="00283F8B">
        <w:rPr>
          <w:rFonts w:ascii="Arial" w:hAnsi="Arial" w:cs="Arial"/>
          <w:sz w:val="22"/>
          <w:szCs w:val="22"/>
        </w:rPr>
        <w:t xml:space="preserve"> </w:t>
      </w:r>
    </w:p>
    <w:p w14:paraId="5E06B1B6" w14:textId="77777777" w:rsidR="00A8792B" w:rsidRPr="00F27C3D" w:rsidRDefault="00A8792B" w:rsidP="2A0E501C">
      <w:pPr>
        <w:pStyle w:val="paragraph"/>
        <w:spacing w:before="0" w:beforeAutospacing="0" w:after="0" w:afterAutospacing="0"/>
        <w:textAlignment w:val="baseline"/>
        <w:rPr>
          <w:rFonts w:ascii="Arial" w:hAnsi="Arial" w:cs="Arial"/>
          <w:sz w:val="22"/>
          <w:szCs w:val="22"/>
        </w:rPr>
      </w:pPr>
    </w:p>
    <w:p w14:paraId="41DC7FEA" w14:textId="673FBD6F" w:rsidR="00A8792B" w:rsidRPr="007673AD" w:rsidRDefault="00A8792B" w:rsidP="29A4CD79">
      <w:pPr>
        <w:pStyle w:val="paragraph"/>
        <w:numPr>
          <w:ilvl w:val="0"/>
          <w:numId w:val="13"/>
        </w:numPr>
        <w:spacing w:before="0" w:beforeAutospacing="0" w:after="0" w:afterAutospacing="0"/>
        <w:ind w:left="360"/>
        <w:rPr>
          <w:rStyle w:val="normaltextrun"/>
          <w:rFonts w:ascii="Arial" w:eastAsia="Arial" w:hAnsi="Arial" w:cs="Arial"/>
          <w:sz w:val="22"/>
          <w:szCs w:val="22"/>
        </w:rPr>
      </w:pPr>
      <w:r w:rsidRPr="29A4CD79">
        <w:rPr>
          <w:rStyle w:val="normaltextrun"/>
          <w:rFonts w:ascii="Arial" w:eastAsia="Arial" w:hAnsi="Arial" w:cs="Arial"/>
          <w:sz w:val="22"/>
          <w:szCs w:val="22"/>
        </w:rPr>
        <w:t>has a</w:t>
      </w:r>
      <w:r w:rsidR="00E310D0" w:rsidRPr="29A4CD79">
        <w:rPr>
          <w:rStyle w:val="normaltextrun"/>
          <w:rFonts w:ascii="Arial" w:eastAsia="Arial" w:hAnsi="Arial" w:cs="Arial"/>
          <w:sz w:val="22"/>
          <w:szCs w:val="22"/>
        </w:rPr>
        <w:t>ccess to a phone and</w:t>
      </w:r>
      <w:r w:rsidRPr="29A4CD79">
        <w:rPr>
          <w:rStyle w:val="normaltextrun"/>
          <w:rFonts w:ascii="Arial" w:eastAsia="Arial" w:hAnsi="Arial" w:cs="Arial"/>
          <w:sz w:val="22"/>
          <w:szCs w:val="22"/>
        </w:rPr>
        <w:t xml:space="preserve"> </w:t>
      </w:r>
      <w:r w:rsidR="3AA7D183" w:rsidRPr="29A4CD79">
        <w:rPr>
          <w:rStyle w:val="normaltextrun"/>
          <w:rFonts w:ascii="Arial" w:eastAsia="Arial" w:hAnsi="Arial" w:cs="Arial"/>
          <w:sz w:val="22"/>
          <w:szCs w:val="22"/>
        </w:rPr>
        <w:t xml:space="preserve">has </w:t>
      </w:r>
      <w:r w:rsidRPr="29A4CD79">
        <w:rPr>
          <w:rStyle w:val="normaltextrun"/>
          <w:rFonts w:ascii="Arial" w:eastAsia="Arial" w:hAnsi="Arial" w:cs="Arial"/>
          <w:sz w:val="22"/>
          <w:szCs w:val="22"/>
        </w:rPr>
        <w:t>the contact details for the centre</w:t>
      </w:r>
      <w:r w:rsidR="00BA461C" w:rsidRPr="29A4CD79">
        <w:rPr>
          <w:rStyle w:val="normaltextrun"/>
          <w:rFonts w:ascii="Arial" w:eastAsia="Arial" w:hAnsi="Arial" w:cs="Arial"/>
          <w:sz w:val="22"/>
          <w:szCs w:val="22"/>
        </w:rPr>
        <w:t xml:space="preserve">, </w:t>
      </w:r>
      <w:r w:rsidRPr="29A4CD79">
        <w:rPr>
          <w:rStyle w:val="normaltextrun"/>
          <w:rFonts w:ascii="Arial" w:eastAsia="Arial" w:hAnsi="Arial" w:cs="Arial"/>
          <w:sz w:val="22"/>
          <w:szCs w:val="22"/>
        </w:rPr>
        <w:t>the Chief Invigilator</w:t>
      </w:r>
      <w:r w:rsidR="113E5042" w:rsidRPr="29A4CD79">
        <w:rPr>
          <w:rStyle w:val="normaltextrun"/>
          <w:rFonts w:ascii="Arial" w:eastAsia="Arial" w:hAnsi="Arial" w:cs="Arial"/>
          <w:sz w:val="22"/>
          <w:szCs w:val="22"/>
        </w:rPr>
        <w:t xml:space="preserve"> and SQA’s invigilator helpdesk (0345 213 6862)</w:t>
      </w:r>
    </w:p>
    <w:p w14:paraId="432403F5" w14:textId="243B4D20" w:rsidR="00A8792B" w:rsidRPr="007673AD" w:rsidRDefault="00A8792B" w:rsidP="29A4CD79">
      <w:pPr>
        <w:pStyle w:val="paragraph"/>
        <w:numPr>
          <w:ilvl w:val="0"/>
          <w:numId w:val="13"/>
        </w:numPr>
        <w:spacing w:before="0" w:beforeAutospacing="0" w:after="0" w:afterAutospacing="0"/>
        <w:ind w:left="360"/>
        <w:rPr>
          <w:rStyle w:val="normaltextrun"/>
          <w:rFonts w:ascii="Arial" w:eastAsia="Arial" w:hAnsi="Arial" w:cs="Arial"/>
          <w:sz w:val="22"/>
          <w:szCs w:val="22"/>
        </w:rPr>
      </w:pPr>
      <w:r w:rsidRPr="29A4CD79">
        <w:rPr>
          <w:rStyle w:val="normaltextrun"/>
          <w:rFonts w:ascii="Arial" w:eastAsia="Arial" w:hAnsi="Arial" w:cs="Arial"/>
          <w:sz w:val="22"/>
          <w:szCs w:val="22"/>
        </w:rPr>
        <w:t>has all necessary examination materials</w:t>
      </w:r>
    </w:p>
    <w:p w14:paraId="11D667A5" w14:textId="63F8500A" w:rsidR="002D42F8" w:rsidRPr="007673AD" w:rsidRDefault="002D42F8" w:rsidP="29A4CD79">
      <w:pPr>
        <w:pStyle w:val="paragraph"/>
        <w:numPr>
          <w:ilvl w:val="0"/>
          <w:numId w:val="13"/>
        </w:numPr>
        <w:spacing w:before="0" w:beforeAutospacing="0" w:after="0" w:afterAutospacing="0"/>
        <w:ind w:left="360"/>
        <w:rPr>
          <w:rStyle w:val="normaltextrun"/>
          <w:rFonts w:ascii="Arial" w:eastAsia="Arial" w:hAnsi="Arial" w:cs="Arial"/>
          <w:sz w:val="22"/>
          <w:szCs w:val="22"/>
        </w:rPr>
      </w:pPr>
      <w:r w:rsidRPr="29A4CD79">
        <w:rPr>
          <w:rStyle w:val="normaltextrun"/>
          <w:rFonts w:ascii="Arial" w:eastAsia="Arial" w:hAnsi="Arial" w:cs="Arial"/>
          <w:sz w:val="22"/>
          <w:szCs w:val="22"/>
        </w:rPr>
        <w:t>is aware of the start an</w:t>
      </w:r>
      <w:r w:rsidR="00A35D3D" w:rsidRPr="29A4CD79">
        <w:rPr>
          <w:rStyle w:val="normaltextrun"/>
          <w:rFonts w:ascii="Arial" w:eastAsia="Arial" w:hAnsi="Arial" w:cs="Arial"/>
          <w:sz w:val="22"/>
          <w:szCs w:val="22"/>
        </w:rPr>
        <w:t>d end times for the exam</w:t>
      </w:r>
      <w:r w:rsidR="7AF5DEFB" w:rsidRPr="29A4CD79">
        <w:rPr>
          <w:rStyle w:val="normaltextrun"/>
          <w:rFonts w:ascii="Arial" w:eastAsia="Arial" w:hAnsi="Arial" w:cs="Arial"/>
          <w:sz w:val="22"/>
          <w:szCs w:val="22"/>
        </w:rPr>
        <w:t>,</w:t>
      </w:r>
      <w:r w:rsidR="00A35D3D" w:rsidRPr="29A4CD79">
        <w:rPr>
          <w:rStyle w:val="normaltextrun"/>
          <w:rFonts w:ascii="Arial" w:eastAsia="Arial" w:hAnsi="Arial" w:cs="Arial"/>
          <w:sz w:val="22"/>
          <w:szCs w:val="22"/>
        </w:rPr>
        <w:t xml:space="preserve"> which </w:t>
      </w:r>
      <w:r w:rsidR="009822AF" w:rsidRPr="29A4CD79">
        <w:rPr>
          <w:rStyle w:val="normaltextrun"/>
          <w:rFonts w:ascii="Arial" w:eastAsia="Arial" w:hAnsi="Arial" w:cs="Arial"/>
          <w:sz w:val="22"/>
          <w:szCs w:val="22"/>
        </w:rPr>
        <w:t xml:space="preserve">are the British Summer Time (BST) times published in the </w:t>
      </w:r>
      <w:hyperlink r:id="rId12">
        <w:r w:rsidR="009822AF" w:rsidRPr="29A4CD79">
          <w:rPr>
            <w:rStyle w:val="Hyperlink"/>
            <w:rFonts w:ascii="Arial" w:eastAsia="Arial" w:hAnsi="Arial" w:cs="Arial"/>
            <w:sz w:val="22"/>
            <w:szCs w:val="22"/>
          </w:rPr>
          <w:t>exam timetable</w:t>
        </w:r>
      </w:hyperlink>
    </w:p>
    <w:p w14:paraId="57B8A093" w14:textId="424538ED" w:rsidR="00A8792B" w:rsidRPr="007673AD" w:rsidRDefault="00A8792B" w:rsidP="29A4CD79">
      <w:pPr>
        <w:pStyle w:val="paragraph"/>
        <w:numPr>
          <w:ilvl w:val="0"/>
          <w:numId w:val="13"/>
        </w:numPr>
        <w:spacing w:before="0" w:beforeAutospacing="0" w:after="0" w:afterAutospacing="0"/>
        <w:ind w:left="360"/>
        <w:rPr>
          <w:rStyle w:val="normaltextrun"/>
          <w:rFonts w:ascii="Arial" w:eastAsia="Arial" w:hAnsi="Arial" w:cs="Arial"/>
          <w:sz w:val="22"/>
          <w:szCs w:val="22"/>
        </w:rPr>
      </w:pPr>
      <w:r w:rsidRPr="29A4CD79">
        <w:rPr>
          <w:rStyle w:val="normaltextrun"/>
          <w:rFonts w:ascii="Arial" w:eastAsia="Arial" w:hAnsi="Arial" w:cs="Arial"/>
          <w:sz w:val="22"/>
          <w:szCs w:val="22"/>
        </w:rPr>
        <w:t>is aware of any agreed assessment arrangements</w:t>
      </w:r>
    </w:p>
    <w:p w14:paraId="24AE4FCF" w14:textId="77777777" w:rsidR="007A6F69" w:rsidRDefault="007A6F69" w:rsidP="007A6F69">
      <w:pPr>
        <w:pStyle w:val="Default"/>
        <w:spacing w:after="47"/>
        <w:rPr>
          <w:sz w:val="22"/>
          <w:szCs w:val="22"/>
        </w:rPr>
      </w:pPr>
    </w:p>
    <w:p w14:paraId="708C7DAA" w14:textId="1042B287" w:rsidR="00A8792B" w:rsidRDefault="007A6F69" w:rsidP="29A4CD79">
      <w:pPr>
        <w:pStyle w:val="Default"/>
        <w:spacing w:after="47"/>
        <w:rPr>
          <w:sz w:val="22"/>
          <w:szCs w:val="22"/>
        </w:rPr>
      </w:pPr>
      <w:r w:rsidRPr="29A4CD79">
        <w:rPr>
          <w:sz w:val="22"/>
          <w:szCs w:val="22"/>
        </w:rPr>
        <w:t xml:space="preserve">The invigilator must </w:t>
      </w:r>
      <w:bookmarkStart w:id="4" w:name="_Int_S88g1lZB"/>
      <w:proofErr w:type="gramStart"/>
      <w:r w:rsidRPr="29A4CD79">
        <w:rPr>
          <w:sz w:val="22"/>
          <w:szCs w:val="22"/>
        </w:rPr>
        <w:t>be present in the alternative venue room at all times</w:t>
      </w:r>
      <w:bookmarkEnd w:id="4"/>
      <w:proofErr w:type="gramEnd"/>
      <w:r w:rsidRPr="29A4CD79">
        <w:rPr>
          <w:sz w:val="22"/>
          <w:szCs w:val="22"/>
        </w:rPr>
        <w:t>. The exam materials must never be left unattended.</w:t>
      </w:r>
    </w:p>
    <w:p w14:paraId="7667A670" w14:textId="69BF62B5" w:rsidR="29A4CD79" w:rsidRDefault="29A4CD79" w:rsidP="29A4CD79">
      <w:pPr>
        <w:pStyle w:val="Default"/>
        <w:spacing w:after="47"/>
        <w:rPr>
          <w:sz w:val="22"/>
          <w:szCs w:val="22"/>
        </w:rPr>
      </w:pPr>
    </w:p>
    <w:p w14:paraId="5A2A91B6" w14:textId="05EA7780" w:rsidR="00A03C30" w:rsidRPr="00567F58" w:rsidRDefault="00A03C30" w:rsidP="2A0E501C">
      <w:pPr>
        <w:pStyle w:val="Default"/>
        <w:spacing w:after="47"/>
        <w:rPr>
          <w:sz w:val="22"/>
          <w:szCs w:val="22"/>
        </w:rPr>
      </w:pPr>
      <w:r w:rsidRPr="56EB83EC">
        <w:rPr>
          <w:sz w:val="22"/>
          <w:szCs w:val="22"/>
        </w:rPr>
        <w:t xml:space="preserve">SQA are planning to trial </w:t>
      </w:r>
      <w:r w:rsidR="00976807" w:rsidRPr="56EB83EC">
        <w:rPr>
          <w:sz w:val="22"/>
          <w:szCs w:val="22"/>
        </w:rPr>
        <w:t xml:space="preserve">the use of remote invigilation to support in-person invigilation for </w:t>
      </w:r>
      <w:r w:rsidR="00367660" w:rsidRPr="56EB83EC">
        <w:rPr>
          <w:sz w:val="22"/>
          <w:szCs w:val="22"/>
        </w:rPr>
        <w:t xml:space="preserve">alternative venues. If you are interested in finding out </w:t>
      </w:r>
      <w:r w:rsidR="5B145100" w:rsidRPr="56EB83EC">
        <w:rPr>
          <w:sz w:val="22"/>
          <w:szCs w:val="22"/>
        </w:rPr>
        <w:t>more,</w:t>
      </w:r>
      <w:r w:rsidR="00367660" w:rsidRPr="56EB83EC">
        <w:rPr>
          <w:sz w:val="22"/>
          <w:szCs w:val="22"/>
        </w:rPr>
        <w:t xml:space="preserve"> please contact </w:t>
      </w:r>
      <w:hyperlink r:id="rId13">
        <w:r w:rsidR="00367660" w:rsidRPr="56EB83EC">
          <w:rPr>
            <w:rStyle w:val="Hyperlink"/>
            <w:sz w:val="22"/>
            <w:szCs w:val="22"/>
            <w:lang w:eastAsia="en-GB"/>
          </w:rPr>
          <w:t>alternative.venues@sqa.org.uk</w:t>
        </w:r>
      </w:hyperlink>
      <w:r w:rsidR="00567F58" w:rsidRPr="56EB83EC">
        <w:rPr>
          <w:sz w:val="22"/>
          <w:szCs w:val="22"/>
          <w:lang w:eastAsia="en-GB"/>
        </w:rPr>
        <w:t>.</w:t>
      </w:r>
    </w:p>
    <w:sectPr w:rsidR="00A03C30" w:rsidRPr="00567F58" w:rsidSect="00540638">
      <w:headerReference w:type="default"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6C2F" w14:textId="77777777" w:rsidR="00A46D9A" w:rsidRDefault="00A46D9A">
      <w:pPr>
        <w:spacing w:after="0" w:line="240" w:lineRule="auto"/>
      </w:pPr>
      <w:r>
        <w:separator/>
      </w:r>
    </w:p>
  </w:endnote>
  <w:endnote w:type="continuationSeparator" w:id="0">
    <w:p w14:paraId="5833BDC4" w14:textId="77777777" w:rsidR="00A46D9A" w:rsidRDefault="00A46D9A">
      <w:pPr>
        <w:spacing w:after="0" w:line="240" w:lineRule="auto"/>
      </w:pPr>
      <w:r>
        <w:continuationSeparator/>
      </w:r>
    </w:p>
  </w:endnote>
  <w:endnote w:type="continuationNotice" w:id="1">
    <w:p w14:paraId="337997E0" w14:textId="77777777" w:rsidR="00A46D9A" w:rsidRDefault="00A46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51C674" w14:paraId="6E5AE6BC" w14:textId="77777777" w:rsidTr="2751C674">
      <w:tc>
        <w:tcPr>
          <w:tcW w:w="3005" w:type="dxa"/>
        </w:tcPr>
        <w:p w14:paraId="1A3C0DDB" w14:textId="6AE5783D" w:rsidR="2751C674" w:rsidRDefault="2751C674" w:rsidP="2751C674">
          <w:pPr>
            <w:pStyle w:val="Header"/>
            <w:ind w:left="-115"/>
          </w:pPr>
        </w:p>
      </w:tc>
      <w:tc>
        <w:tcPr>
          <w:tcW w:w="3005" w:type="dxa"/>
        </w:tcPr>
        <w:p w14:paraId="7703E8A9" w14:textId="63156CBB" w:rsidR="2751C674" w:rsidRDefault="2751C674" w:rsidP="2751C674">
          <w:pPr>
            <w:pStyle w:val="Header"/>
            <w:jc w:val="center"/>
          </w:pPr>
        </w:p>
      </w:tc>
      <w:tc>
        <w:tcPr>
          <w:tcW w:w="3005" w:type="dxa"/>
        </w:tcPr>
        <w:p w14:paraId="715483F9" w14:textId="68C538EE" w:rsidR="2751C674" w:rsidRDefault="2751C674" w:rsidP="2751C674">
          <w:pPr>
            <w:pStyle w:val="Header"/>
            <w:ind w:right="-115"/>
            <w:jc w:val="right"/>
          </w:pPr>
        </w:p>
      </w:tc>
    </w:tr>
  </w:tbl>
  <w:p w14:paraId="1D93ED22" w14:textId="5AAD6445" w:rsidR="2751C674" w:rsidRDefault="2751C674" w:rsidP="2751C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077F" w14:textId="77777777" w:rsidR="00A46D9A" w:rsidRDefault="00A46D9A">
      <w:pPr>
        <w:spacing w:after="0" w:line="240" w:lineRule="auto"/>
      </w:pPr>
      <w:r>
        <w:separator/>
      </w:r>
    </w:p>
  </w:footnote>
  <w:footnote w:type="continuationSeparator" w:id="0">
    <w:p w14:paraId="4672625A" w14:textId="77777777" w:rsidR="00A46D9A" w:rsidRDefault="00A46D9A">
      <w:pPr>
        <w:spacing w:after="0" w:line="240" w:lineRule="auto"/>
      </w:pPr>
      <w:r>
        <w:continuationSeparator/>
      </w:r>
    </w:p>
  </w:footnote>
  <w:footnote w:type="continuationNotice" w:id="1">
    <w:p w14:paraId="3A7D7904" w14:textId="77777777" w:rsidR="00A46D9A" w:rsidRDefault="00A46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51C674" w14:paraId="6AA42AA0" w14:textId="77777777" w:rsidTr="2751C674">
      <w:tc>
        <w:tcPr>
          <w:tcW w:w="3005" w:type="dxa"/>
        </w:tcPr>
        <w:p w14:paraId="6D2D1B4B" w14:textId="04ACAE07" w:rsidR="2751C674" w:rsidRDefault="2751C674" w:rsidP="2751C674">
          <w:pPr>
            <w:pStyle w:val="Header"/>
            <w:ind w:left="-115"/>
          </w:pPr>
        </w:p>
      </w:tc>
      <w:tc>
        <w:tcPr>
          <w:tcW w:w="3005" w:type="dxa"/>
        </w:tcPr>
        <w:p w14:paraId="283F86A8" w14:textId="232B05E9" w:rsidR="2751C674" w:rsidRDefault="2751C674" w:rsidP="2751C674">
          <w:pPr>
            <w:pStyle w:val="Header"/>
            <w:jc w:val="center"/>
          </w:pPr>
        </w:p>
      </w:tc>
      <w:tc>
        <w:tcPr>
          <w:tcW w:w="3005" w:type="dxa"/>
        </w:tcPr>
        <w:p w14:paraId="1ACF15C7" w14:textId="53AF2E27" w:rsidR="2751C674" w:rsidRDefault="2751C674" w:rsidP="2751C674">
          <w:pPr>
            <w:pStyle w:val="Header"/>
            <w:ind w:right="-115"/>
            <w:jc w:val="right"/>
          </w:pPr>
        </w:p>
      </w:tc>
    </w:tr>
  </w:tbl>
  <w:p w14:paraId="27E8A2AE" w14:textId="29331259" w:rsidR="2751C674" w:rsidRDefault="2751C674" w:rsidP="2751C674">
    <w:pPr>
      <w:pStyle w:val="Header"/>
    </w:pPr>
  </w:p>
</w:hdr>
</file>

<file path=word/intelligence2.xml><?xml version="1.0" encoding="utf-8"?>
<int2:intelligence xmlns:int2="http://schemas.microsoft.com/office/intelligence/2020/intelligence" xmlns:oel="http://schemas.microsoft.com/office/2019/extlst">
  <int2:observations>
    <int2:textHash int2:hashCode="OhwhpVntQtbOF8" int2:id="EzrLRtVR">
      <int2:state int2:value="Rejected" int2:type="LegacyProofing"/>
    </int2:textHash>
    <int2:textHash int2:hashCode="4Xecb9j3bRlG4S" int2:id="KDwKSoLb">
      <int2:state int2:value="Rejected" int2:type="LegacyProofing"/>
    </int2:textHash>
    <int2:bookmark int2:bookmarkName="_Int_S88g1lZB" int2:invalidationBookmarkName="" int2:hashCode="LD5A55j85f2pVP" int2:id="Sg97d7Hv">
      <int2:state int2:value="Rejected" int2:type="AugLoop_Text_Critique"/>
    </int2:bookmark>
    <int2:bookmark int2:bookmarkName="_Int_UeDmhUbW" int2:invalidationBookmarkName="" int2:hashCode="bGlUKfKaGDAy2h" int2:id="0lgZsmjJ">
      <int2:state int2:value="Rejected" int2:type="AugLoop_Text_Critique"/>
    </int2:bookmark>
    <int2:bookmark int2:bookmarkName="_Int_n1KCtcyB" int2:invalidationBookmarkName="" int2:hashCode="wIKWbwC31J7rwF" int2:id="aPULOnlr">
      <int2:state int2:value="Reviewed" int2:type="WordDesignerSuggestedImageAnnotation"/>
    </int2:bookmark>
    <int2:bookmark int2:bookmarkName="_Int_SMxkxeKN" int2:invalidationBookmarkName="" int2:hashCode="K9X7Xd4L2h5wl4" int2:id="Gh7xbzl6">
      <int2:state int2:value="Rejected" int2:type="AugLoop_Text_Critique"/>
    </int2:bookmark>
    <int2:bookmark int2:bookmarkName="_Int_AhIpKEG8" int2:invalidationBookmarkName="" int2:hashCode="qt8K0/MX6Y4LZ7" int2:id="I4G6654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B7"/>
    <w:multiLevelType w:val="hybridMultilevel"/>
    <w:tmpl w:val="A05C8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C011F9"/>
    <w:multiLevelType w:val="hybridMultilevel"/>
    <w:tmpl w:val="7CCAAD0C"/>
    <w:lvl w:ilvl="0" w:tplc="1242BAAE">
      <w:start w:val="1"/>
      <w:numFmt w:val="bullet"/>
      <w:lvlText w:val="-"/>
      <w:lvlJc w:val="left"/>
      <w:pPr>
        <w:tabs>
          <w:tab w:val="num" w:pos="720"/>
        </w:tabs>
        <w:ind w:left="720" w:hanging="360"/>
      </w:pPr>
      <w:rPr>
        <w:rFonts w:ascii="Times New Roman" w:hAnsi="Times New Roman" w:hint="default"/>
      </w:rPr>
    </w:lvl>
    <w:lvl w:ilvl="1" w:tplc="2F90104A" w:tentative="1">
      <w:start w:val="1"/>
      <w:numFmt w:val="bullet"/>
      <w:lvlText w:val="-"/>
      <w:lvlJc w:val="left"/>
      <w:pPr>
        <w:tabs>
          <w:tab w:val="num" w:pos="1440"/>
        </w:tabs>
        <w:ind w:left="1440" w:hanging="360"/>
      </w:pPr>
      <w:rPr>
        <w:rFonts w:ascii="Times New Roman" w:hAnsi="Times New Roman" w:hint="default"/>
      </w:rPr>
    </w:lvl>
    <w:lvl w:ilvl="2" w:tplc="2D1606C0" w:tentative="1">
      <w:start w:val="1"/>
      <w:numFmt w:val="bullet"/>
      <w:lvlText w:val="-"/>
      <w:lvlJc w:val="left"/>
      <w:pPr>
        <w:tabs>
          <w:tab w:val="num" w:pos="2160"/>
        </w:tabs>
        <w:ind w:left="2160" w:hanging="360"/>
      </w:pPr>
      <w:rPr>
        <w:rFonts w:ascii="Times New Roman" w:hAnsi="Times New Roman" w:hint="default"/>
      </w:rPr>
    </w:lvl>
    <w:lvl w:ilvl="3" w:tplc="74FC5BDA" w:tentative="1">
      <w:start w:val="1"/>
      <w:numFmt w:val="bullet"/>
      <w:lvlText w:val="-"/>
      <w:lvlJc w:val="left"/>
      <w:pPr>
        <w:tabs>
          <w:tab w:val="num" w:pos="2880"/>
        </w:tabs>
        <w:ind w:left="2880" w:hanging="360"/>
      </w:pPr>
      <w:rPr>
        <w:rFonts w:ascii="Times New Roman" w:hAnsi="Times New Roman" w:hint="default"/>
      </w:rPr>
    </w:lvl>
    <w:lvl w:ilvl="4" w:tplc="255A4D94" w:tentative="1">
      <w:start w:val="1"/>
      <w:numFmt w:val="bullet"/>
      <w:lvlText w:val="-"/>
      <w:lvlJc w:val="left"/>
      <w:pPr>
        <w:tabs>
          <w:tab w:val="num" w:pos="3600"/>
        </w:tabs>
        <w:ind w:left="3600" w:hanging="360"/>
      </w:pPr>
      <w:rPr>
        <w:rFonts w:ascii="Times New Roman" w:hAnsi="Times New Roman" w:hint="default"/>
      </w:rPr>
    </w:lvl>
    <w:lvl w:ilvl="5" w:tplc="881C317A" w:tentative="1">
      <w:start w:val="1"/>
      <w:numFmt w:val="bullet"/>
      <w:lvlText w:val="-"/>
      <w:lvlJc w:val="left"/>
      <w:pPr>
        <w:tabs>
          <w:tab w:val="num" w:pos="4320"/>
        </w:tabs>
        <w:ind w:left="4320" w:hanging="360"/>
      </w:pPr>
      <w:rPr>
        <w:rFonts w:ascii="Times New Roman" w:hAnsi="Times New Roman" w:hint="default"/>
      </w:rPr>
    </w:lvl>
    <w:lvl w:ilvl="6" w:tplc="91C6EAD0" w:tentative="1">
      <w:start w:val="1"/>
      <w:numFmt w:val="bullet"/>
      <w:lvlText w:val="-"/>
      <w:lvlJc w:val="left"/>
      <w:pPr>
        <w:tabs>
          <w:tab w:val="num" w:pos="5040"/>
        </w:tabs>
        <w:ind w:left="5040" w:hanging="360"/>
      </w:pPr>
      <w:rPr>
        <w:rFonts w:ascii="Times New Roman" w:hAnsi="Times New Roman" w:hint="default"/>
      </w:rPr>
    </w:lvl>
    <w:lvl w:ilvl="7" w:tplc="DD4679E4" w:tentative="1">
      <w:start w:val="1"/>
      <w:numFmt w:val="bullet"/>
      <w:lvlText w:val="-"/>
      <w:lvlJc w:val="left"/>
      <w:pPr>
        <w:tabs>
          <w:tab w:val="num" w:pos="5760"/>
        </w:tabs>
        <w:ind w:left="5760" w:hanging="360"/>
      </w:pPr>
      <w:rPr>
        <w:rFonts w:ascii="Times New Roman" w:hAnsi="Times New Roman" w:hint="default"/>
      </w:rPr>
    </w:lvl>
    <w:lvl w:ilvl="8" w:tplc="BB8C93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34509"/>
    <w:multiLevelType w:val="multilevel"/>
    <w:tmpl w:val="3BC8E13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096578B3"/>
    <w:multiLevelType w:val="multilevel"/>
    <w:tmpl w:val="7A325E8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251B03"/>
    <w:multiLevelType w:val="hybridMultilevel"/>
    <w:tmpl w:val="E864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04A44"/>
    <w:multiLevelType w:val="hybridMultilevel"/>
    <w:tmpl w:val="C43A70A6"/>
    <w:lvl w:ilvl="0" w:tplc="18C80510">
      <w:start w:val="1"/>
      <w:numFmt w:val="bullet"/>
      <w:lvlText w:val=""/>
      <w:lvlJc w:val="left"/>
      <w:pPr>
        <w:ind w:left="720" w:hanging="360"/>
      </w:pPr>
      <w:rPr>
        <w:rFonts w:ascii="Symbol" w:hAnsi="Symbol" w:hint="default"/>
      </w:rPr>
    </w:lvl>
    <w:lvl w:ilvl="1" w:tplc="8C7ABB9C">
      <w:start w:val="1"/>
      <w:numFmt w:val="bullet"/>
      <w:lvlText w:val="o"/>
      <w:lvlJc w:val="left"/>
      <w:pPr>
        <w:ind w:left="1440" w:hanging="360"/>
      </w:pPr>
      <w:rPr>
        <w:rFonts w:ascii="Courier New" w:hAnsi="Courier New" w:hint="default"/>
      </w:rPr>
    </w:lvl>
    <w:lvl w:ilvl="2" w:tplc="FB2C9124">
      <w:start w:val="1"/>
      <w:numFmt w:val="bullet"/>
      <w:lvlText w:val=""/>
      <w:lvlJc w:val="left"/>
      <w:pPr>
        <w:ind w:left="2160" w:hanging="360"/>
      </w:pPr>
      <w:rPr>
        <w:rFonts w:ascii="Wingdings" w:hAnsi="Wingdings" w:hint="default"/>
      </w:rPr>
    </w:lvl>
    <w:lvl w:ilvl="3" w:tplc="A81E1C5C">
      <w:start w:val="1"/>
      <w:numFmt w:val="bullet"/>
      <w:lvlText w:val=""/>
      <w:lvlJc w:val="left"/>
      <w:pPr>
        <w:ind w:left="2880" w:hanging="360"/>
      </w:pPr>
      <w:rPr>
        <w:rFonts w:ascii="Symbol" w:hAnsi="Symbol" w:hint="default"/>
      </w:rPr>
    </w:lvl>
    <w:lvl w:ilvl="4" w:tplc="3E56B790">
      <w:start w:val="1"/>
      <w:numFmt w:val="bullet"/>
      <w:lvlText w:val="o"/>
      <w:lvlJc w:val="left"/>
      <w:pPr>
        <w:ind w:left="3600" w:hanging="360"/>
      </w:pPr>
      <w:rPr>
        <w:rFonts w:ascii="Courier New" w:hAnsi="Courier New" w:hint="default"/>
      </w:rPr>
    </w:lvl>
    <w:lvl w:ilvl="5" w:tplc="C1C8C6DA">
      <w:start w:val="1"/>
      <w:numFmt w:val="bullet"/>
      <w:lvlText w:val=""/>
      <w:lvlJc w:val="left"/>
      <w:pPr>
        <w:ind w:left="4320" w:hanging="360"/>
      </w:pPr>
      <w:rPr>
        <w:rFonts w:ascii="Wingdings" w:hAnsi="Wingdings" w:hint="default"/>
      </w:rPr>
    </w:lvl>
    <w:lvl w:ilvl="6" w:tplc="2D38341A">
      <w:start w:val="1"/>
      <w:numFmt w:val="bullet"/>
      <w:lvlText w:val=""/>
      <w:lvlJc w:val="left"/>
      <w:pPr>
        <w:ind w:left="5040" w:hanging="360"/>
      </w:pPr>
      <w:rPr>
        <w:rFonts w:ascii="Symbol" w:hAnsi="Symbol" w:hint="default"/>
      </w:rPr>
    </w:lvl>
    <w:lvl w:ilvl="7" w:tplc="2558EE1A">
      <w:start w:val="1"/>
      <w:numFmt w:val="bullet"/>
      <w:lvlText w:val="o"/>
      <w:lvlJc w:val="left"/>
      <w:pPr>
        <w:ind w:left="5760" w:hanging="360"/>
      </w:pPr>
      <w:rPr>
        <w:rFonts w:ascii="Courier New" w:hAnsi="Courier New" w:hint="default"/>
      </w:rPr>
    </w:lvl>
    <w:lvl w:ilvl="8" w:tplc="163699E8">
      <w:start w:val="1"/>
      <w:numFmt w:val="bullet"/>
      <w:lvlText w:val=""/>
      <w:lvlJc w:val="left"/>
      <w:pPr>
        <w:ind w:left="6480" w:hanging="360"/>
      </w:pPr>
      <w:rPr>
        <w:rFonts w:ascii="Wingdings" w:hAnsi="Wingdings" w:hint="default"/>
      </w:rPr>
    </w:lvl>
  </w:abstractNum>
  <w:abstractNum w:abstractNumId="6" w15:restartNumberingAfterBreak="0">
    <w:nsid w:val="2E2C012C"/>
    <w:multiLevelType w:val="hybridMultilevel"/>
    <w:tmpl w:val="697AF2EE"/>
    <w:lvl w:ilvl="0" w:tplc="401CC4A0">
      <w:start w:val="1"/>
      <w:numFmt w:val="bullet"/>
      <w:lvlText w:val=""/>
      <w:lvlJc w:val="left"/>
      <w:pPr>
        <w:tabs>
          <w:tab w:val="num" w:pos="720"/>
        </w:tabs>
        <w:ind w:left="720" w:hanging="360"/>
      </w:pPr>
      <w:rPr>
        <w:rFonts w:ascii="Symbol" w:hAnsi="Symbol" w:hint="default"/>
        <w:sz w:val="20"/>
      </w:rPr>
    </w:lvl>
    <w:lvl w:ilvl="1" w:tplc="DD769756" w:tentative="1">
      <w:numFmt w:val="bullet"/>
      <w:lvlText w:val=""/>
      <w:lvlJc w:val="left"/>
      <w:pPr>
        <w:tabs>
          <w:tab w:val="num" w:pos="1440"/>
        </w:tabs>
        <w:ind w:left="1440" w:hanging="360"/>
      </w:pPr>
      <w:rPr>
        <w:rFonts w:ascii="Symbol" w:hAnsi="Symbol" w:hint="default"/>
        <w:sz w:val="20"/>
      </w:rPr>
    </w:lvl>
    <w:lvl w:ilvl="2" w:tplc="67348B12" w:tentative="1">
      <w:numFmt w:val="bullet"/>
      <w:lvlText w:val=""/>
      <w:lvlJc w:val="left"/>
      <w:pPr>
        <w:tabs>
          <w:tab w:val="num" w:pos="2160"/>
        </w:tabs>
        <w:ind w:left="2160" w:hanging="360"/>
      </w:pPr>
      <w:rPr>
        <w:rFonts w:ascii="Symbol" w:hAnsi="Symbol" w:hint="default"/>
        <w:sz w:val="20"/>
      </w:rPr>
    </w:lvl>
    <w:lvl w:ilvl="3" w:tplc="CDB63CBE" w:tentative="1">
      <w:numFmt w:val="bullet"/>
      <w:lvlText w:val=""/>
      <w:lvlJc w:val="left"/>
      <w:pPr>
        <w:tabs>
          <w:tab w:val="num" w:pos="2880"/>
        </w:tabs>
        <w:ind w:left="2880" w:hanging="360"/>
      </w:pPr>
      <w:rPr>
        <w:rFonts w:ascii="Symbol" w:hAnsi="Symbol" w:hint="default"/>
        <w:sz w:val="20"/>
      </w:rPr>
    </w:lvl>
    <w:lvl w:ilvl="4" w:tplc="AB1274BC" w:tentative="1">
      <w:numFmt w:val="bullet"/>
      <w:lvlText w:val=""/>
      <w:lvlJc w:val="left"/>
      <w:pPr>
        <w:tabs>
          <w:tab w:val="num" w:pos="3600"/>
        </w:tabs>
        <w:ind w:left="3600" w:hanging="360"/>
      </w:pPr>
      <w:rPr>
        <w:rFonts w:ascii="Symbol" w:hAnsi="Symbol" w:hint="default"/>
        <w:sz w:val="20"/>
      </w:rPr>
    </w:lvl>
    <w:lvl w:ilvl="5" w:tplc="E466DF20" w:tentative="1">
      <w:numFmt w:val="bullet"/>
      <w:lvlText w:val=""/>
      <w:lvlJc w:val="left"/>
      <w:pPr>
        <w:tabs>
          <w:tab w:val="num" w:pos="4320"/>
        </w:tabs>
        <w:ind w:left="4320" w:hanging="360"/>
      </w:pPr>
      <w:rPr>
        <w:rFonts w:ascii="Symbol" w:hAnsi="Symbol" w:hint="default"/>
        <w:sz w:val="20"/>
      </w:rPr>
    </w:lvl>
    <w:lvl w:ilvl="6" w:tplc="7AC092F2" w:tentative="1">
      <w:numFmt w:val="bullet"/>
      <w:lvlText w:val=""/>
      <w:lvlJc w:val="left"/>
      <w:pPr>
        <w:tabs>
          <w:tab w:val="num" w:pos="5040"/>
        </w:tabs>
        <w:ind w:left="5040" w:hanging="360"/>
      </w:pPr>
      <w:rPr>
        <w:rFonts w:ascii="Symbol" w:hAnsi="Symbol" w:hint="default"/>
        <w:sz w:val="20"/>
      </w:rPr>
    </w:lvl>
    <w:lvl w:ilvl="7" w:tplc="F30E28E4" w:tentative="1">
      <w:numFmt w:val="bullet"/>
      <w:lvlText w:val=""/>
      <w:lvlJc w:val="left"/>
      <w:pPr>
        <w:tabs>
          <w:tab w:val="num" w:pos="5760"/>
        </w:tabs>
        <w:ind w:left="5760" w:hanging="360"/>
      </w:pPr>
      <w:rPr>
        <w:rFonts w:ascii="Symbol" w:hAnsi="Symbol" w:hint="default"/>
        <w:sz w:val="20"/>
      </w:rPr>
    </w:lvl>
    <w:lvl w:ilvl="8" w:tplc="2B62B4E4"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30724"/>
    <w:multiLevelType w:val="hybridMultilevel"/>
    <w:tmpl w:val="13FC2F92"/>
    <w:lvl w:ilvl="0" w:tplc="0809000F">
      <w:start w:val="1"/>
      <w:numFmt w:val="decimal"/>
      <w:lvlText w:val="%1."/>
      <w:lvlJc w:val="left"/>
      <w:pPr>
        <w:ind w:left="720" w:hanging="360"/>
      </w:pPr>
    </w:lvl>
    <w:lvl w:ilvl="1" w:tplc="9D7889F6">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67103"/>
    <w:multiLevelType w:val="hybridMultilevel"/>
    <w:tmpl w:val="5720C56E"/>
    <w:lvl w:ilvl="0" w:tplc="9D7889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619B4"/>
    <w:multiLevelType w:val="multilevel"/>
    <w:tmpl w:val="3BC8E13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A70855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665485"/>
    <w:multiLevelType w:val="hybridMultilevel"/>
    <w:tmpl w:val="6FE4F5A0"/>
    <w:lvl w:ilvl="0" w:tplc="9D7889F6">
      <w:start w:val="1"/>
      <w:numFmt w:val="bullet"/>
      <w:lvlText w:val="·"/>
      <w:lvlJc w:val="left"/>
      <w:pPr>
        <w:ind w:left="720" w:hanging="360"/>
      </w:pPr>
      <w:rPr>
        <w:rFonts w:ascii="Symbol" w:hAnsi="Symbol" w:hint="default"/>
      </w:rPr>
    </w:lvl>
    <w:lvl w:ilvl="1" w:tplc="01DEE9A0">
      <w:start w:val="1"/>
      <w:numFmt w:val="bullet"/>
      <w:lvlText w:val="o"/>
      <w:lvlJc w:val="left"/>
      <w:pPr>
        <w:ind w:left="1440" w:hanging="360"/>
      </w:pPr>
      <w:rPr>
        <w:rFonts w:ascii="Courier New" w:hAnsi="Courier New" w:hint="default"/>
      </w:rPr>
    </w:lvl>
    <w:lvl w:ilvl="2" w:tplc="37ECBA34">
      <w:start w:val="1"/>
      <w:numFmt w:val="bullet"/>
      <w:lvlText w:val=""/>
      <w:lvlJc w:val="left"/>
      <w:pPr>
        <w:ind w:left="2160" w:hanging="360"/>
      </w:pPr>
      <w:rPr>
        <w:rFonts w:ascii="Wingdings" w:hAnsi="Wingdings" w:hint="default"/>
      </w:rPr>
    </w:lvl>
    <w:lvl w:ilvl="3" w:tplc="E430B164">
      <w:start w:val="1"/>
      <w:numFmt w:val="bullet"/>
      <w:lvlText w:val=""/>
      <w:lvlJc w:val="left"/>
      <w:pPr>
        <w:ind w:left="2880" w:hanging="360"/>
      </w:pPr>
      <w:rPr>
        <w:rFonts w:ascii="Symbol" w:hAnsi="Symbol" w:hint="default"/>
      </w:rPr>
    </w:lvl>
    <w:lvl w:ilvl="4" w:tplc="D14E50A2">
      <w:start w:val="1"/>
      <w:numFmt w:val="bullet"/>
      <w:lvlText w:val="o"/>
      <w:lvlJc w:val="left"/>
      <w:pPr>
        <w:ind w:left="3600" w:hanging="360"/>
      </w:pPr>
      <w:rPr>
        <w:rFonts w:ascii="Courier New" w:hAnsi="Courier New" w:hint="default"/>
      </w:rPr>
    </w:lvl>
    <w:lvl w:ilvl="5" w:tplc="A8FEC3E8">
      <w:start w:val="1"/>
      <w:numFmt w:val="bullet"/>
      <w:lvlText w:val=""/>
      <w:lvlJc w:val="left"/>
      <w:pPr>
        <w:ind w:left="4320" w:hanging="360"/>
      </w:pPr>
      <w:rPr>
        <w:rFonts w:ascii="Wingdings" w:hAnsi="Wingdings" w:hint="default"/>
      </w:rPr>
    </w:lvl>
    <w:lvl w:ilvl="6" w:tplc="2770377A">
      <w:start w:val="1"/>
      <w:numFmt w:val="bullet"/>
      <w:lvlText w:val=""/>
      <w:lvlJc w:val="left"/>
      <w:pPr>
        <w:ind w:left="5040" w:hanging="360"/>
      </w:pPr>
      <w:rPr>
        <w:rFonts w:ascii="Symbol" w:hAnsi="Symbol" w:hint="default"/>
      </w:rPr>
    </w:lvl>
    <w:lvl w:ilvl="7" w:tplc="C390F7CE">
      <w:start w:val="1"/>
      <w:numFmt w:val="bullet"/>
      <w:lvlText w:val="o"/>
      <w:lvlJc w:val="left"/>
      <w:pPr>
        <w:ind w:left="5760" w:hanging="360"/>
      </w:pPr>
      <w:rPr>
        <w:rFonts w:ascii="Courier New" w:hAnsi="Courier New" w:hint="default"/>
      </w:rPr>
    </w:lvl>
    <w:lvl w:ilvl="8" w:tplc="2DD46CA0">
      <w:start w:val="1"/>
      <w:numFmt w:val="bullet"/>
      <w:lvlText w:val=""/>
      <w:lvlJc w:val="left"/>
      <w:pPr>
        <w:ind w:left="6480" w:hanging="360"/>
      </w:pPr>
      <w:rPr>
        <w:rFonts w:ascii="Wingdings" w:hAnsi="Wingdings" w:hint="default"/>
      </w:rPr>
    </w:lvl>
  </w:abstractNum>
  <w:abstractNum w:abstractNumId="12" w15:restartNumberingAfterBreak="0">
    <w:nsid w:val="568C75E6"/>
    <w:multiLevelType w:val="multilevel"/>
    <w:tmpl w:val="874CF67C"/>
    <w:lvl w:ilvl="0">
      <w:start w:val="1"/>
      <w:numFmt w:val="bullet"/>
      <w:lvlText w:val=""/>
      <w:lvlJc w:val="left"/>
      <w:pPr>
        <w:tabs>
          <w:tab w:val="num" w:pos="720"/>
        </w:tabs>
        <w:ind w:left="0" w:hanging="360"/>
      </w:pPr>
      <w:rPr>
        <w:rFonts w:ascii="Symbol" w:hAnsi="Symbol" w:hint="default"/>
        <w:sz w:val="20"/>
      </w:rPr>
    </w:lvl>
    <w:lvl w:ilvl="1" w:tentative="1">
      <w:numFmt w:val="bullet"/>
      <w:lvlText w:val=""/>
      <w:lvlJc w:val="left"/>
      <w:pPr>
        <w:tabs>
          <w:tab w:val="num" w:pos="1440"/>
        </w:tabs>
        <w:ind w:left="1800" w:hanging="360"/>
      </w:pPr>
      <w:rPr>
        <w:rFonts w:ascii="Symbol" w:hAnsi="Symbol" w:hint="default"/>
        <w:sz w:val="20"/>
      </w:rPr>
    </w:lvl>
    <w:lvl w:ilvl="2" w:tentative="1">
      <w:numFmt w:val="bullet"/>
      <w:lvlText w:val=""/>
      <w:lvlJc w:val="left"/>
      <w:pPr>
        <w:tabs>
          <w:tab w:val="num" w:pos="2160"/>
        </w:tabs>
        <w:ind w:left="2520" w:hanging="360"/>
      </w:pPr>
      <w:rPr>
        <w:rFonts w:ascii="Symbol" w:hAnsi="Symbol" w:hint="default"/>
        <w:sz w:val="20"/>
      </w:rPr>
    </w:lvl>
    <w:lvl w:ilvl="3" w:tentative="1">
      <w:numFmt w:val="bullet"/>
      <w:lvlText w:val=""/>
      <w:lvlJc w:val="left"/>
      <w:pPr>
        <w:tabs>
          <w:tab w:val="num" w:pos="2880"/>
        </w:tabs>
        <w:ind w:left="3240" w:hanging="360"/>
      </w:pPr>
      <w:rPr>
        <w:rFonts w:ascii="Symbol" w:hAnsi="Symbol" w:hint="default"/>
        <w:sz w:val="20"/>
      </w:rPr>
    </w:lvl>
    <w:lvl w:ilvl="4" w:tentative="1">
      <w:numFmt w:val="bullet"/>
      <w:lvlText w:val=""/>
      <w:lvlJc w:val="left"/>
      <w:pPr>
        <w:tabs>
          <w:tab w:val="num" w:pos="3600"/>
        </w:tabs>
        <w:ind w:left="3960" w:hanging="360"/>
      </w:pPr>
      <w:rPr>
        <w:rFonts w:ascii="Symbol" w:hAnsi="Symbol" w:hint="default"/>
        <w:sz w:val="20"/>
      </w:rPr>
    </w:lvl>
    <w:lvl w:ilvl="5" w:tentative="1">
      <w:numFmt w:val="bullet"/>
      <w:lvlText w:val=""/>
      <w:lvlJc w:val="left"/>
      <w:pPr>
        <w:tabs>
          <w:tab w:val="num" w:pos="4320"/>
        </w:tabs>
        <w:ind w:left="4680" w:hanging="360"/>
      </w:pPr>
      <w:rPr>
        <w:rFonts w:ascii="Symbol" w:hAnsi="Symbol" w:hint="default"/>
        <w:sz w:val="20"/>
      </w:rPr>
    </w:lvl>
    <w:lvl w:ilvl="6" w:tentative="1">
      <w:numFmt w:val="bullet"/>
      <w:lvlText w:val=""/>
      <w:lvlJc w:val="left"/>
      <w:pPr>
        <w:tabs>
          <w:tab w:val="num" w:pos="5040"/>
        </w:tabs>
        <w:ind w:left="5400" w:hanging="360"/>
      </w:pPr>
      <w:rPr>
        <w:rFonts w:ascii="Symbol" w:hAnsi="Symbol" w:hint="default"/>
        <w:sz w:val="20"/>
      </w:rPr>
    </w:lvl>
    <w:lvl w:ilvl="7" w:tentative="1">
      <w:numFmt w:val="bullet"/>
      <w:lvlText w:val=""/>
      <w:lvlJc w:val="left"/>
      <w:pPr>
        <w:tabs>
          <w:tab w:val="num" w:pos="5760"/>
        </w:tabs>
        <w:ind w:left="6120" w:hanging="360"/>
      </w:pPr>
      <w:rPr>
        <w:rFonts w:ascii="Symbol" w:hAnsi="Symbol" w:hint="default"/>
        <w:sz w:val="20"/>
      </w:rPr>
    </w:lvl>
    <w:lvl w:ilvl="8" w:tentative="1">
      <w:numFmt w:val="bullet"/>
      <w:lvlText w:val=""/>
      <w:lvlJc w:val="left"/>
      <w:pPr>
        <w:tabs>
          <w:tab w:val="num" w:pos="6480"/>
        </w:tabs>
        <w:ind w:left="6840" w:hanging="360"/>
      </w:pPr>
      <w:rPr>
        <w:rFonts w:ascii="Symbol" w:hAnsi="Symbol" w:hint="default"/>
        <w:sz w:val="20"/>
      </w:rPr>
    </w:lvl>
  </w:abstractNum>
  <w:abstractNum w:abstractNumId="13" w15:restartNumberingAfterBreak="0">
    <w:nsid w:val="593A45A9"/>
    <w:multiLevelType w:val="hybridMultilevel"/>
    <w:tmpl w:val="41781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C7240D1"/>
    <w:multiLevelType w:val="hybridMultilevel"/>
    <w:tmpl w:val="80F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3BB52"/>
    <w:multiLevelType w:val="hybridMultilevel"/>
    <w:tmpl w:val="6F6E4E7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6F80914"/>
    <w:multiLevelType w:val="hybridMultilevel"/>
    <w:tmpl w:val="EE5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26A39"/>
    <w:multiLevelType w:val="hybridMultilevel"/>
    <w:tmpl w:val="B0D6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80716"/>
    <w:multiLevelType w:val="hybridMultilevel"/>
    <w:tmpl w:val="13480DFE"/>
    <w:lvl w:ilvl="0" w:tplc="C1822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61B38"/>
    <w:multiLevelType w:val="multilevel"/>
    <w:tmpl w:val="CF3E1C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94380"/>
    <w:multiLevelType w:val="hybridMultilevel"/>
    <w:tmpl w:val="739C909E"/>
    <w:lvl w:ilvl="0" w:tplc="5AD87AD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75C5F"/>
    <w:multiLevelType w:val="hybridMultilevel"/>
    <w:tmpl w:val="E7EAC38E"/>
    <w:lvl w:ilvl="0" w:tplc="FFFFFFFF">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E3171F"/>
    <w:multiLevelType w:val="hybridMultilevel"/>
    <w:tmpl w:val="60ECC9E4"/>
    <w:lvl w:ilvl="0" w:tplc="BD40E470">
      <w:start w:val="1"/>
      <w:numFmt w:val="bullet"/>
      <w:lvlText w:val=""/>
      <w:lvlJc w:val="left"/>
      <w:pPr>
        <w:ind w:left="720" w:hanging="360"/>
      </w:pPr>
      <w:rPr>
        <w:rFonts w:ascii="Symbol" w:hAnsi="Symbol" w:hint="default"/>
      </w:rPr>
    </w:lvl>
    <w:lvl w:ilvl="1" w:tplc="410246D4">
      <w:start w:val="1"/>
      <w:numFmt w:val="bullet"/>
      <w:lvlText w:val="o"/>
      <w:lvlJc w:val="left"/>
      <w:pPr>
        <w:ind w:left="1440" w:hanging="360"/>
      </w:pPr>
      <w:rPr>
        <w:rFonts w:ascii="Courier New" w:hAnsi="Courier New" w:hint="default"/>
      </w:rPr>
    </w:lvl>
    <w:lvl w:ilvl="2" w:tplc="ADB0B434">
      <w:start w:val="1"/>
      <w:numFmt w:val="bullet"/>
      <w:lvlText w:val=""/>
      <w:lvlJc w:val="left"/>
      <w:pPr>
        <w:ind w:left="2160" w:hanging="360"/>
      </w:pPr>
      <w:rPr>
        <w:rFonts w:ascii="Wingdings" w:hAnsi="Wingdings" w:hint="default"/>
      </w:rPr>
    </w:lvl>
    <w:lvl w:ilvl="3" w:tplc="E1588904">
      <w:start w:val="1"/>
      <w:numFmt w:val="bullet"/>
      <w:lvlText w:val=""/>
      <w:lvlJc w:val="left"/>
      <w:pPr>
        <w:ind w:left="2880" w:hanging="360"/>
      </w:pPr>
      <w:rPr>
        <w:rFonts w:ascii="Symbol" w:hAnsi="Symbol" w:hint="default"/>
      </w:rPr>
    </w:lvl>
    <w:lvl w:ilvl="4" w:tplc="E3561C94">
      <w:start w:val="1"/>
      <w:numFmt w:val="bullet"/>
      <w:lvlText w:val="o"/>
      <w:lvlJc w:val="left"/>
      <w:pPr>
        <w:ind w:left="3600" w:hanging="360"/>
      </w:pPr>
      <w:rPr>
        <w:rFonts w:ascii="Courier New" w:hAnsi="Courier New" w:hint="default"/>
      </w:rPr>
    </w:lvl>
    <w:lvl w:ilvl="5" w:tplc="B7DE2D30">
      <w:start w:val="1"/>
      <w:numFmt w:val="bullet"/>
      <w:lvlText w:val=""/>
      <w:lvlJc w:val="left"/>
      <w:pPr>
        <w:ind w:left="4320" w:hanging="360"/>
      </w:pPr>
      <w:rPr>
        <w:rFonts w:ascii="Wingdings" w:hAnsi="Wingdings" w:hint="default"/>
      </w:rPr>
    </w:lvl>
    <w:lvl w:ilvl="6" w:tplc="FB9418E2">
      <w:start w:val="1"/>
      <w:numFmt w:val="bullet"/>
      <w:lvlText w:val=""/>
      <w:lvlJc w:val="left"/>
      <w:pPr>
        <w:ind w:left="5040" w:hanging="360"/>
      </w:pPr>
      <w:rPr>
        <w:rFonts w:ascii="Symbol" w:hAnsi="Symbol" w:hint="default"/>
      </w:rPr>
    </w:lvl>
    <w:lvl w:ilvl="7" w:tplc="F2AA2B8A">
      <w:start w:val="1"/>
      <w:numFmt w:val="bullet"/>
      <w:lvlText w:val="o"/>
      <w:lvlJc w:val="left"/>
      <w:pPr>
        <w:ind w:left="5760" w:hanging="360"/>
      </w:pPr>
      <w:rPr>
        <w:rFonts w:ascii="Courier New" w:hAnsi="Courier New" w:hint="default"/>
      </w:rPr>
    </w:lvl>
    <w:lvl w:ilvl="8" w:tplc="973C676A">
      <w:start w:val="1"/>
      <w:numFmt w:val="bullet"/>
      <w:lvlText w:val=""/>
      <w:lvlJc w:val="left"/>
      <w:pPr>
        <w:ind w:left="6480" w:hanging="360"/>
      </w:pPr>
      <w:rPr>
        <w:rFonts w:ascii="Wingdings" w:hAnsi="Wingdings" w:hint="default"/>
      </w:rPr>
    </w:lvl>
  </w:abstractNum>
  <w:abstractNum w:abstractNumId="23" w15:restartNumberingAfterBreak="0">
    <w:nsid w:val="7F6BA22E"/>
    <w:multiLevelType w:val="hybridMultilevel"/>
    <w:tmpl w:val="27AA21DC"/>
    <w:lvl w:ilvl="0" w:tplc="4C2238E6">
      <w:start w:val="1"/>
      <w:numFmt w:val="bullet"/>
      <w:lvlText w:val=""/>
      <w:lvlJc w:val="left"/>
      <w:pPr>
        <w:ind w:left="720" w:hanging="360"/>
      </w:pPr>
      <w:rPr>
        <w:rFonts w:ascii="Symbol" w:hAnsi="Symbol" w:hint="default"/>
      </w:rPr>
    </w:lvl>
    <w:lvl w:ilvl="1" w:tplc="3BBE3EE4">
      <w:start w:val="1"/>
      <w:numFmt w:val="bullet"/>
      <w:lvlText w:val="o"/>
      <w:lvlJc w:val="left"/>
      <w:pPr>
        <w:ind w:left="1440" w:hanging="360"/>
      </w:pPr>
      <w:rPr>
        <w:rFonts w:ascii="Courier New" w:hAnsi="Courier New" w:hint="default"/>
      </w:rPr>
    </w:lvl>
    <w:lvl w:ilvl="2" w:tplc="41D890F2">
      <w:start w:val="1"/>
      <w:numFmt w:val="bullet"/>
      <w:lvlText w:val=""/>
      <w:lvlJc w:val="left"/>
      <w:pPr>
        <w:ind w:left="2160" w:hanging="360"/>
      </w:pPr>
      <w:rPr>
        <w:rFonts w:ascii="Wingdings" w:hAnsi="Wingdings" w:hint="default"/>
      </w:rPr>
    </w:lvl>
    <w:lvl w:ilvl="3" w:tplc="24E850EC">
      <w:start w:val="1"/>
      <w:numFmt w:val="bullet"/>
      <w:lvlText w:val=""/>
      <w:lvlJc w:val="left"/>
      <w:pPr>
        <w:ind w:left="2880" w:hanging="360"/>
      </w:pPr>
      <w:rPr>
        <w:rFonts w:ascii="Symbol" w:hAnsi="Symbol" w:hint="default"/>
      </w:rPr>
    </w:lvl>
    <w:lvl w:ilvl="4" w:tplc="DE40BFCE">
      <w:start w:val="1"/>
      <w:numFmt w:val="bullet"/>
      <w:lvlText w:val="o"/>
      <w:lvlJc w:val="left"/>
      <w:pPr>
        <w:ind w:left="3600" w:hanging="360"/>
      </w:pPr>
      <w:rPr>
        <w:rFonts w:ascii="Courier New" w:hAnsi="Courier New" w:hint="default"/>
      </w:rPr>
    </w:lvl>
    <w:lvl w:ilvl="5" w:tplc="D7E6447E">
      <w:start w:val="1"/>
      <w:numFmt w:val="bullet"/>
      <w:lvlText w:val=""/>
      <w:lvlJc w:val="left"/>
      <w:pPr>
        <w:ind w:left="4320" w:hanging="360"/>
      </w:pPr>
      <w:rPr>
        <w:rFonts w:ascii="Wingdings" w:hAnsi="Wingdings" w:hint="default"/>
      </w:rPr>
    </w:lvl>
    <w:lvl w:ilvl="6" w:tplc="FFC6FD5C">
      <w:start w:val="1"/>
      <w:numFmt w:val="bullet"/>
      <w:lvlText w:val=""/>
      <w:lvlJc w:val="left"/>
      <w:pPr>
        <w:ind w:left="5040" w:hanging="360"/>
      </w:pPr>
      <w:rPr>
        <w:rFonts w:ascii="Symbol" w:hAnsi="Symbol" w:hint="default"/>
      </w:rPr>
    </w:lvl>
    <w:lvl w:ilvl="7" w:tplc="3E60476C">
      <w:start w:val="1"/>
      <w:numFmt w:val="bullet"/>
      <w:lvlText w:val="o"/>
      <w:lvlJc w:val="left"/>
      <w:pPr>
        <w:ind w:left="5760" w:hanging="360"/>
      </w:pPr>
      <w:rPr>
        <w:rFonts w:ascii="Courier New" w:hAnsi="Courier New" w:hint="default"/>
      </w:rPr>
    </w:lvl>
    <w:lvl w:ilvl="8" w:tplc="8F843D4E">
      <w:start w:val="1"/>
      <w:numFmt w:val="bullet"/>
      <w:lvlText w:val=""/>
      <w:lvlJc w:val="left"/>
      <w:pPr>
        <w:ind w:left="6480" w:hanging="360"/>
      </w:pPr>
      <w:rPr>
        <w:rFonts w:ascii="Wingdings" w:hAnsi="Wingdings" w:hint="default"/>
      </w:rPr>
    </w:lvl>
  </w:abstractNum>
  <w:num w:numId="1" w16cid:durableId="171997945">
    <w:abstractNumId w:val="23"/>
  </w:num>
  <w:num w:numId="2" w16cid:durableId="1321888687">
    <w:abstractNumId w:val="3"/>
  </w:num>
  <w:num w:numId="3" w16cid:durableId="1551569597">
    <w:abstractNumId w:val="10"/>
  </w:num>
  <w:num w:numId="4" w16cid:durableId="1770278054">
    <w:abstractNumId w:val="11"/>
  </w:num>
  <w:num w:numId="5" w16cid:durableId="763692561">
    <w:abstractNumId w:val="5"/>
  </w:num>
  <w:num w:numId="6" w16cid:durableId="1152865398">
    <w:abstractNumId w:val="22"/>
  </w:num>
  <w:num w:numId="7" w16cid:durableId="1250888106">
    <w:abstractNumId w:val="2"/>
  </w:num>
  <w:num w:numId="8" w16cid:durableId="686251566">
    <w:abstractNumId w:val="19"/>
  </w:num>
  <w:num w:numId="9" w16cid:durableId="1341346536">
    <w:abstractNumId w:val="6"/>
  </w:num>
  <w:num w:numId="10" w16cid:durableId="1585072239">
    <w:abstractNumId w:val="12"/>
  </w:num>
  <w:num w:numId="11" w16cid:durableId="536771789">
    <w:abstractNumId w:val="4"/>
  </w:num>
  <w:num w:numId="12" w16cid:durableId="902717530">
    <w:abstractNumId w:val="16"/>
  </w:num>
  <w:num w:numId="13" w16cid:durableId="847452639">
    <w:abstractNumId w:val="17"/>
  </w:num>
  <w:num w:numId="14" w16cid:durableId="1255894173">
    <w:abstractNumId w:val="7"/>
  </w:num>
  <w:num w:numId="15" w16cid:durableId="538663607">
    <w:abstractNumId w:val="13"/>
  </w:num>
  <w:num w:numId="16" w16cid:durableId="289634175">
    <w:abstractNumId w:val="0"/>
  </w:num>
  <w:num w:numId="17" w16cid:durableId="1919290807">
    <w:abstractNumId w:val="8"/>
  </w:num>
  <w:num w:numId="18" w16cid:durableId="218830799">
    <w:abstractNumId w:val="18"/>
  </w:num>
  <w:num w:numId="19" w16cid:durableId="174923172">
    <w:abstractNumId w:val="20"/>
  </w:num>
  <w:num w:numId="20" w16cid:durableId="940527279">
    <w:abstractNumId w:val="9"/>
  </w:num>
  <w:num w:numId="21" w16cid:durableId="666248357">
    <w:abstractNumId w:val="15"/>
  </w:num>
  <w:num w:numId="22" w16cid:durableId="1389108578">
    <w:abstractNumId w:val="21"/>
  </w:num>
  <w:num w:numId="23" w16cid:durableId="298077165">
    <w:abstractNumId w:val="1"/>
  </w:num>
  <w:num w:numId="24" w16cid:durableId="163009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8"/>
    <w:rsid w:val="0000025A"/>
    <w:rsid w:val="00016972"/>
    <w:rsid w:val="0002339F"/>
    <w:rsid w:val="000277B6"/>
    <w:rsid w:val="00031972"/>
    <w:rsid w:val="000351CE"/>
    <w:rsid w:val="000361BE"/>
    <w:rsid w:val="00044A48"/>
    <w:rsid w:val="00052845"/>
    <w:rsid w:val="00071568"/>
    <w:rsid w:val="00072998"/>
    <w:rsid w:val="00075509"/>
    <w:rsid w:val="000768E6"/>
    <w:rsid w:val="0008043A"/>
    <w:rsid w:val="00080821"/>
    <w:rsid w:val="00081C8B"/>
    <w:rsid w:val="0008639C"/>
    <w:rsid w:val="000A692C"/>
    <w:rsid w:val="000A76ED"/>
    <w:rsid w:val="000E2990"/>
    <w:rsid w:val="000F0DF5"/>
    <w:rsid w:val="000F79CE"/>
    <w:rsid w:val="001000D8"/>
    <w:rsid w:val="00103BD3"/>
    <w:rsid w:val="00112DDA"/>
    <w:rsid w:val="001131AE"/>
    <w:rsid w:val="00117F1F"/>
    <w:rsid w:val="001338A0"/>
    <w:rsid w:val="00141235"/>
    <w:rsid w:val="00142B3C"/>
    <w:rsid w:val="00150B07"/>
    <w:rsid w:val="001525AE"/>
    <w:rsid w:val="001550B7"/>
    <w:rsid w:val="001C13C6"/>
    <w:rsid w:val="001D1B3A"/>
    <w:rsid w:val="001E445D"/>
    <w:rsid w:val="002417C9"/>
    <w:rsid w:val="00241A00"/>
    <w:rsid w:val="00257EE2"/>
    <w:rsid w:val="00265D44"/>
    <w:rsid w:val="00274280"/>
    <w:rsid w:val="00280E64"/>
    <w:rsid w:val="00283F8B"/>
    <w:rsid w:val="0028686A"/>
    <w:rsid w:val="00292424"/>
    <w:rsid w:val="002A15E3"/>
    <w:rsid w:val="002C3CFF"/>
    <w:rsid w:val="002C3F10"/>
    <w:rsid w:val="002C78E0"/>
    <w:rsid w:val="002D42F8"/>
    <w:rsid w:val="002E346D"/>
    <w:rsid w:val="002F6A8A"/>
    <w:rsid w:val="002F6F50"/>
    <w:rsid w:val="003013AB"/>
    <w:rsid w:val="00314BF3"/>
    <w:rsid w:val="00314E9C"/>
    <w:rsid w:val="003250B6"/>
    <w:rsid w:val="003310EC"/>
    <w:rsid w:val="003340C6"/>
    <w:rsid w:val="00337756"/>
    <w:rsid w:val="00337E8F"/>
    <w:rsid w:val="003445E1"/>
    <w:rsid w:val="003449FB"/>
    <w:rsid w:val="003467C0"/>
    <w:rsid w:val="00351390"/>
    <w:rsid w:val="00366B6B"/>
    <w:rsid w:val="00367390"/>
    <w:rsid w:val="00367660"/>
    <w:rsid w:val="00381910"/>
    <w:rsid w:val="00384688"/>
    <w:rsid w:val="00385BAA"/>
    <w:rsid w:val="00386F87"/>
    <w:rsid w:val="00390ADF"/>
    <w:rsid w:val="00392791"/>
    <w:rsid w:val="00393A6D"/>
    <w:rsid w:val="003950AF"/>
    <w:rsid w:val="00397779"/>
    <w:rsid w:val="00397D0E"/>
    <w:rsid w:val="003A0045"/>
    <w:rsid w:val="003A0A57"/>
    <w:rsid w:val="003B1013"/>
    <w:rsid w:val="003C1678"/>
    <w:rsid w:val="003E2418"/>
    <w:rsid w:val="003E4EDF"/>
    <w:rsid w:val="003F75C4"/>
    <w:rsid w:val="0040180A"/>
    <w:rsid w:val="00425A7A"/>
    <w:rsid w:val="00426AD7"/>
    <w:rsid w:val="0043341C"/>
    <w:rsid w:val="00434165"/>
    <w:rsid w:val="00436795"/>
    <w:rsid w:val="00444945"/>
    <w:rsid w:val="00461380"/>
    <w:rsid w:val="00473042"/>
    <w:rsid w:val="00486D66"/>
    <w:rsid w:val="004948F4"/>
    <w:rsid w:val="004A0A3A"/>
    <w:rsid w:val="004AD794"/>
    <w:rsid w:val="004B2757"/>
    <w:rsid w:val="004B7D2C"/>
    <w:rsid w:val="004C202A"/>
    <w:rsid w:val="004C3AF5"/>
    <w:rsid w:val="004E2B20"/>
    <w:rsid w:val="004E5C31"/>
    <w:rsid w:val="00503462"/>
    <w:rsid w:val="00513B01"/>
    <w:rsid w:val="00514A59"/>
    <w:rsid w:val="00516071"/>
    <w:rsid w:val="0052104B"/>
    <w:rsid w:val="0053224B"/>
    <w:rsid w:val="00540638"/>
    <w:rsid w:val="005424D0"/>
    <w:rsid w:val="00546802"/>
    <w:rsid w:val="00567521"/>
    <w:rsid w:val="00567F58"/>
    <w:rsid w:val="00571080"/>
    <w:rsid w:val="005722F2"/>
    <w:rsid w:val="00581D25"/>
    <w:rsid w:val="0059659F"/>
    <w:rsid w:val="005A0DCC"/>
    <w:rsid w:val="005A687A"/>
    <w:rsid w:val="005B253E"/>
    <w:rsid w:val="005B345B"/>
    <w:rsid w:val="005B66B4"/>
    <w:rsid w:val="005D2CDA"/>
    <w:rsid w:val="005D2CF2"/>
    <w:rsid w:val="005E2764"/>
    <w:rsid w:val="005F309C"/>
    <w:rsid w:val="005F54F0"/>
    <w:rsid w:val="00603D2E"/>
    <w:rsid w:val="0060657E"/>
    <w:rsid w:val="00611CBD"/>
    <w:rsid w:val="00613F71"/>
    <w:rsid w:val="006210DB"/>
    <w:rsid w:val="00622695"/>
    <w:rsid w:val="00632AB4"/>
    <w:rsid w:val="00641FD7"/>
    <w:rsid w:val="0064283D"/>
    <w:rsid w:val="00643BDF"/>
    <w:rsid w:val="00662A1E"/>
    <w:rsid w:val="00663711"/>
    <w:rsid w:val="00687506"/>
    <w:rsid w:val="00691E6F"/>
    <w:rsid w:val="0069408F"/>
    <w:rsid w:val="006A0DE7"/>
    <w:rsid w:val="006A4A3B"/>
    <w:rsid w:val="006B7512"/>
    <w:rsid w:val="006C0970"/>
    <w:rsid w:val="006C21D8"/>
    <w:rsid w:val="006E7356"/>
    <w:rsid w:val="00710A31"/>
    <w:rsid w:val="00713D35"/>
    <w:rsid w:val="007556DF"/>
    <w:rsid w:val="00765903"/>
    <w:rsid w:val="007673AD"/>
    <w:rsid w:val="00770407"/>
    <w:rsid w:val="007767F6"/>
    <w:rsid w:val="00785301"/>
    <w:rsid w:val="00785F29"/>
    <w:rsid w:val="007A391D"/>
    <w:rsid w:val="007A6F69"/>
    <w:rsid w:val="007C088A"/>
    <w:rsid w:val="007CB89A"/>
    <w:rsid w:val="007E1AF3"/>
    <w:rsid w:val="007E28BF"/>
    <w:rsid w:val="007E355F"/>
    <w:rsid w:val="00821A17"/>
    <w:rsid w:val="008264BD"/>
    <w:rsid w:val="00834227"/>
    <w:rsid w:val="00850CA8"/>
    <w:rsid w:val="00855AAB"/>
    <w:rsid w:val="0086321F"/>
    <w:rsid w:val="008660E1"/>
    <w:rsid w:val="00867127"/>
    <w:rsid w:val="00870267"/>
    <w:rsid w:val="00871E2C"/>
    <w:rsid w:val="00883CAE"/>
    <w:rsid w:val="00891EBB"/>
    <w:rsid w:val="00893D48"/>
    <w:rsid w:val="008A7556"/>
    <w:rsid w:val="008B02D6"/>
    <w:rsid w:val="008E16FE"/>
    <w:rsid w:val="008E4298"/>
    <w:rsid w:val="00902546"/>
    <w:rsid w:val="009070C2"/>
    <w:rsid w:val="009111C9"/>
    <w:rsid w:val="00914BCE"/>
    <w:rsid w:val="00923844"/>
    <w:rsid w:val="00930EC4"/>
    <w:rsid w:val="009444E2"/>
    <w:rsid w:val="00961A7C"/>
    <w:rsid w:val="009632EC"/>
    <w:rsid w:val="00965705"/>
    <w:rsid w:val="00976807"/>
    <w:rsid w:val="009822AF"/>
    <w:rsid w:val="00982FAB"/>
    <w:rsid w:val="00985A84"/>
    <w:rsid w:val="00990441"/>
    <w:rsid w:val="009A299F"/>
    <w:rsid w:val="009A531D"/>
    <w:rsid w:val="009B6E92"/>
    <w:rsid w:val="009C4A1A"/>
    <w:rsid w:val="009C5832"/>
    <w:rsid w:val="009D3194"/>
    <w:rsid w:val="009F4058"/>
    <w:rsid w:val="009F5D1A"/>
    <w:rsid w:val="009F71C0"/>
    <w:rsid w:val="00A023AF"/>
    <w:rsid w:val="00A03C30"/>
    <w:rsid w:val="00A12047"/>
    <w:rsid w:val="00A25790"/>
    <w:rsid w:val="00A2656B"/>
    <w:rsid w:val="00A311CF"/>
    <w:rsid w:val="00A349D6"/>
    <w:rsid w:val="00A34A89"/>
    <w:rsid w:val="00A35D3D"/>
    <w:rsid w:val="00A41A82"/>
    <w:rsid w:val="00A46D9A"/>
    <w:rsid w:val="00A73A27"/>
    <w:rsid w:val="00A75C7B"/>
    <w:rsid w:val="00A841C2"/>
    <w:rsid w:val="00A8792B"/>
    <w:rsid w:val="00A92D06"/>
    <w:rsid w:val="00A97B3C"/>
    <w:rsid w:val="00AA0D19"/>
    <w:rsid w:val="00AA572C"/>
    <w:rsid w:val="00AA6BE9"/>
    <w:rsid w:val="00AC2648"/>
    <w:rsid w:val="00AC2C32"/>
    <w:rsid w:val="00AC6E80"/>
    <w:rsid w:val="00AC73D9"/>
    <w:rsid w:val="00AD137F"/>
    <w:rsid w:val="00AD1FD5"/>
    <w:rsid w:val="00AE4496"/>
    <w:rsid w:val="00B11A3D"/>
    <w:rsid w:val="00B21BFD"/>
    <w:rsid w:val="00B22A51"/>
    <w:rsid w:val="00B2651D"/>
    <w:rsid w:val="00B36DA1"/>
    <w:rsid w:val="00B379CC"/>
    <w:rsid w:val="00B617AE"/>
    <w:rsid w:val="00B6586B"/>
    <w:rsid w:val="00B75B1F"/>
    <w:rsid w:val="00B91ADB"/>
    <w:rsid w:val="00BA17D6"/>
    <w:rsid w:val="00BA1BBE"/>
    <w:rsid w:val="00BA461C"/>
    <w:rsid w:val="00BA4E41"/>
    <w:rsid w:val="00BE3EF5"/>
    <w:rsid w:val="00C04232"/>
    <w:rsid w:val="00C05A80"/>
    <w:rsid w:val="00C136F1"/>
    <w:rsid w:val="00C2488B"/>
    <w:rsid w:val="00C371D0"/>
    <w:rsid w:val="00C40FB0"/>
    <w:rsid w:val="00C477D8"/>
    <w:rsid w:val="00C6FCF1"/>
    <w:rsid w:val="00C84C98"/>
    <w:rsid w:val="00C96ED1"/>
    <w:rsid w:val="00CA0DC1"/>
    <w:rsid w:val="00CB4368"/>
    <w:rsid w:val="00CB4E8C"/>
    <w:rsid w:val="00CC016F"/>
    <w:rsid w:val="00CC31D0"/>
    <w:rsid w:val="00CC3413"/>
    <w:rsid w:val="00CE7E9C"/>
    <w:rsid w:val="00D001EE"/>
    <w:rsid w:val="00D038CB"/>
    <w:rsid w:val="00D06ABE"/>
    <w:rsid w:val="00D2033A"/>
    <w:rsid w:val="00D31B6D"/>
    <w:rsid w:val="00D32C2E"/>
    <w:rsid w:val="00D447E0"/>
    <w:rsid w:val="00D46B4B"/>
    <w:rsid w:val="00D61941"/>
    <w:rsid w:val="00D855F2"/>
    <w:rsid w:val="00D9009F"/>
    <w:rsid w:val="00D9212C"/>
    <w:rsid w:val="00DA1E4D"/>
    <w:rsid w:val="00DA734B"/>
    <w:rsid w:val="00DB1A7D"/>
    <w:rsid w:val="00DB63CC"/>
    <w:rsid w:val="00DC0B2A"/>
    <w:rsid w:val="00DC6A53"/>
    <w:rsid w:val="00DC7933"/>
    <w:rsid w:val="00DE3B52"/>
    <w:rsid w:val="00DF0AD5"/>
    <w:rsid w:val="00DF3F6F"/>
    <w:rsid w:val="00E01244"/>
    <w:rsid w:val="00E01772"/>
    <w:rsid w:val="00E14025"/>
    <w:rsid w:val="00E2785D"/>
    <w:rsid w:val="00E310D0"/>
    <w:rsid w:val="00E36989"/>
    <w:rsid w:val="00E426C4"/>
    <w:rsid w:val="00E5602C"/>
    <w:rsid w:val="00E70ABF"/>
    <w:rsid w:val="00E755CD"/>
    <w:rsid w:val="00E770D4"/>
    <w:rsid w:val="00E80721"/>
    <w:rsid w:val="00E93221"/>
    <w:rsid w:val="00E9638B"/>
    <w:rsid w:val="00EE5432"/>
    <w:rsid w:val="00EE67B2"/>
    <w:rsid w:val="00EF12C0"/>
    <w:rsid w:val="00F233B9"/>
    <w:rsid w:val="00F23410"/>
    <w:rsid w:val="00F25127"/>
    <w:rsid w:val="00F27C3D"/>
    <w:rsid w:val="00F44157"/>
    <w:rsid w:val="00F475F1"/>
    <w:rsid w:val="00F50B36"/>
    <w:rsid w:val="00F61454"/>
    <w:rsid w:val="00F63368"/>
    <w:rsid w:val="00F76661"/>
    <w:rsid w:val="00F76F68"/>
    <w:rsid w:val="00F804EF"/>
    <w:rsid w:val="00F85780"/>
    <w:rsid w:val="00F873D0"/>
    <w:rsid w:val="00F92191"/>
    <w:rsid w:val="00F97C73"/>
    <w:rsid w:val="00FA4415"/>
    <w:rsid w:val="00FB2082"/>
    <w:rsid w:val="00FB263F"/>
    <w:rsid w:val="00FC458C"/>
    <w:rsid w:val="00FF06C6"/>
    <w:rsid w:val="00FF2A3B"/>
    <w:rsid w:val="019EE20C"/>
    <w:rsid w:val="0204E45D"/>
    <w:rsid w:val="020A954C"/>
    <w:rsid w:val="022370FD"/>
    <w:rsid w:val="028CA80A"/>
    <w:rsid w:val="02E14F9E"/>
    <w:rsid w:val="0302A2CA"/>
    <w:rsid w:val="03BA000D"/>
    <w:rsid w:val="047BAF53"/>
    <w:rsid w:val="04833BDF"/>
    <w:rsid w:val="0592CC9B"/>
    <w:rsid w:val="05E7A61C"/>
    <w:rsid w:val="05F777AC"/>
    <w:rsid w:val="06B0FE24"/>
    <w:rsid w:val="07363E75"/>
    <w:rsid w:val="073BFD29"/>
    <w:rsid w:val="0763B0A5"/>
    <w:rsid w:val="077168DC"/>
    <w:rsid w:val="07EEBA02"/>
    <w:rsid w:val="08CD931E"/>
    <w:rsid w:val="08F048E0"/>
    <w:rsid w:val="090648D1"/>
    <w:rsid w:val="09337924"/>
    <w:rsid w:val="09962C09"/>
    <w:rsid w:val="0A63AE08"/>
    <w:rsid w:val="0A6F9DA4"/>
    <w:rsid w:val="0A76AF47"/>
    <w:rsid w:val="0AB2A08D"/>
    <w:rsid w:val="0AF552EC"/>
    <w:rsid w:val="0AF59F3E"/>
    <w:rsid w:val="0BD210EE"/>
    <w:rsid w:val="0BDEA869"/>
    <w:rsid w:val="0C258B7F"/>
    <w:rsid w:val="0CFBC55F"/>
    <w:rsid w:val="0DDA14CC"/>
    <w:rsid w:val="0DDF65BA"/>
    <w:rsid w:val="0DEA414F"/>
    <w:rsid w:val="0E442681"/>
    <w:rsid w:val="0E4562AD"/>
    <w:rsid w:val="0EAC4DC8"/>
    <w:rsid w:val="0EBB57A3"/>
    <w:rsid w:val="0F4A1318"/>
    <w:rsid w:val="0F4C073C"/>
    <w:rsid w:val="0F97E458"/>
    <w:rsid w:val="0F9BF243"/>
    <w:rsid w:val="109BBD71"/>
    <w:rsid w:val="10B19B39"/>
    <w:rsid w:val="10F141ED"/>
    <w:rsid w:val="112E7BD3"/>
    <w:rsid w:val="113E5042"/>
    <w:rsid w:val="11E26FB7"/>
    <w:rsid w:val="12378DD2"/>
    <w:rsid w:val="124D6B9A"/>
    <w:rsid w:val="129B52FE"/>
    <w:rsid w:val="12A32D12"/>
    <w:rsid w:val="12CB18D1"/>
    <w:rsid w:val="12D284B1"/>
    <w:rsid w:val="12E01CE6"/>
    <w:rsid w:val="133773CD"/>
    <w:rsid w:val="143ADE00"/>
    <w:rsid w:val="14AABE6D"/>
    <w:rsid w:val="1516E426"/>
    <w:rsid w:val="152FE14D"/>
    <w:rsid w:val="15439DEB"/>
    <w:rsid w:val="15BA7B52"/>
    <w:rsid w:val="15BD2B2C"/>
    <w:rsid w:val="1668F3A4"/>
    <w:rsid w:val="16EBD3BA"/>
    <w:rsid w:val="17285C74"/>
    <w:rsid w:val="17482562"/>
    <w:rsid w:val="175394E9"/>
    <w:rsid w:val="1782F499"/>
    <w:rsid w:val="17970253"/>
    <w:rsid w:val="17D9E785"/>
    <w:rsid w:val="18035D0C"/>
    <w:rsid w:val="18305A8E"/>
    <w:rsid w:val="18A0D571"/>
    <w:rsid w:val="18DA6B04"/>
    <w:rsid w:val="18E356A4"/>
    <w:rsid w:val="194AD9CF"/>
    <w:rsid w:val="19DAE92B"/>
    <w:rsid w:val="19E75982"/>
    <w:rsid w:val="1A36FC23"/>
    <w:rsid w:val="1A441D7C"/>
    <w:rsid w:val="1A8091DD"/>
    <w:rsid w:val="1B19FFF1"/>
    <w:rsid w:val="1C8DBEF2"/>
    <w:rsid w:val="1C9C8503"/>
    <w:rsid w:val="1D50DE79"/>
    <w:rsid w:val="1D665582"/>
    <w:rsid w:val="1D800B1C"/>
    <w:rsid w:val="1DDBFB47"/>
    <w:rsid w:val="1E147F44"/>
    <w:rsid w:val="1EF4280C"/>
    <w:rsid w:val="21CDDF1B"/>
    <w:rsid w:val="21E000E1"/>
    <w:rsid w:val="2212A071"/>
    <w:rsid w:val="224F344A"/>
    <w:rsid w:val="22BDF8B0"/>
    <w:rsid w:val="22C86F16"/>
    <w:rsid w:val="22F45556"/>
    <w:rsid w:val="2369AF7C"/>
    <w:rsid w:val="238DCFFA"/>
    <w:rsid w:val="24C8CFBD"/>
    <w:rsid w:val="24DF8CFE"/>
    <w:rsid w:val="25057FDD"/>
    <w:rsid w:val="25293CBA"/>
    <w:rsid w:val="2560C051"/>
    <w:rsid w:val="25DA8BC8"/>
    <w:rsid w:val="264FBDA6"/>
    <w:rsid w:val="26577B58"/>
    <w:rsid w:val="2664A01E"/>
    <w:rsid w:val="269BDDEB"/>
    <w:rsid w:val="26B93111"/>
    <w:rsid w:val="2730A043"/>
    <w:rsid w:val="2751C674"/>
    <w:rsid w:val="27765C29"/>
    <w:rsid w:val="27F32EF5"/>
    <w:rsid w:val="28B7657D"/>
    <w:rsid w:val="291C99B3"/>
    <w:rsid w:val="2995DD1F"/>
    <w:rsid w:val="29A4CD79"/>
    <w:rsid w:val="29EE3CC5"/>
    <w:rsid w:val="2A0E501C"/>
    <w:rsid w:val="2A6E596C"/>
    <w:rsid w:val="2AA9BDC3"/>
    <w:rsid w:val="2AAC0B12"/>
    <w:rsid w:val="2AADFCEB"/>
    <w:rsid w:val="2AD6B2F3"/>
    <w:rsid w:val="2B40D009"/>
    <w:rsid w:val="2BDD840C"/>
    <w:rsid w:val="2C112157"/>
    <w:rsid w:val="2C38DD87"/>
    <w:rsid w:val="2C3BA00E"/>
    <w:rsid w:val="2C4B3D7F"/>
    <w:rsid w:val="2C4DA73A"/>
    <w:rsid w:val="2C91D986"/>
    <w:rsid w:val="2CD240CF"/>
    <w:rsid w:val="2CD3E1A2"/>
    <w:rsid w:val="2D5B963A"/>
    <w:rsid w:val="2D6A2557"/>
    <w:rsid w:val="2DB57B88"/>
    <w:rsid w:val="2DC64B6A"/>
    <w:rsid w:val="2DC8C54E"/>
    <w:rsid w:val="2E5689A6"/>
    <w:rsid w:val="2F7A96DE"/>
    <w:rsid w:val="2F8F9AF3"/>
    <w:rsid w:val="2F95613D"/>
    <w:rsid w:val="2FB290A9"/>
    <w:rsid w:val="2FC4532A"/>
    <w:rsid w:val="2FE3C9B1"/>
    <w:rsid w:val="3050200A"/>
    <w:rsid w:val="3185F3FE"/>
    <w:rsid w:val="31AE35F5"/>
    <w:rsid w:val="31CCBB6A"/>
    <w:rsid w:val="31EA9E17"/>
    <w:rsid w:val="3227B24A"/>
    <w:rsid w:val="324A1E2B"/>
    <w:rsid w:val="32E9FA5F"/>
    <w:rsid w:val="33328762"/>
    <w:rsid w:val="33402092"/>
    <w:rsid w:val="348A6ED6"/>
    <w:rsid w:val="34EBFF42"/>
    <w:rsid w:val="355EEE65"/>
    <w:rsid w:val="35685283"/>
    <w:rsid w:val="3578712F"/>
    <w:rsid w:val="361D61A9"/>
    <w:rsid w:val="36CBFB8B"/>
    <w:rsid w:val="373425A9"/>
    <w:rsid w:val="37996121"/>
    <w:rsid w:val="37B207A3"/>
    <w:rsid w:val="3840C208"/>
    <w:rsid w:val="39249442"/>
    <w:rsid w:val="39374687"/>
    <w:rsid w:val="39A62D5F"/>
    <w:rsid w:val="39AA6803"/>
    <w:rsid w:val="39E5ADE4"/>
    <w:rsid w:val="3A3BC3A6"/>
    <w:rsid w:val="3A4A69C9"/>
    <w:rsid w:val="3A51968A"/>
    <w:rsid w:val="3A65B646"/>
    <w:rsid w:val="3AA7D183"/>
    <w:rsid w:val="3AE94AE8"/>
    <w:rsid w:val="3B32D463"/>
    <w:rsid w:val="3B7F1A44"/>
    <w:rsid w:val="3C2A0727"/>
    <w:rsid w:val="3C5E76BB"/>
    <w:rsid w:val="3D470D10"/>
    <w:rsid w:val="3D89122A"/>
    <w:rsid w:val="3E0780ED"/>
    <w:rsid w:val="3E10D199"/>
    <w:rsid w:val="3E24E6BE"/>
    <w:rsid w:val="3E37BA5B"/>
    <w:rsid w:val="3E587B98"/>
    <w:rsid w:val="3F2B216E"/>
    <w:rsid w:val="4095362A"/>
    <w:rsid w:val="414E3CA9"/>
    <w:rsid w:val="417DB23A"/>
    <w:rsid w:val="418BE2E2"/>
    <w:rsid w:val="42455DF8"/>
    <w:rsid w:val="428F7BEB"/>
    <w:rsid w:val="432DB66D"/>
    <w:rsid w:val="436B0CA2"/>
    <w:rsid w:val="43BF81F9"/>
    <w:rsid w:val="43CE42EC"/>
    <w:rsid w:val="442BAA24"/>
    <w:rsid w:val="4433E186"/>
    <w:rsid w:val="44B15E60"/>
    <w:rsid w:val="44CCB9C6"/>
    <w:rsid w:val="4514D8FC"/>
    <w:rsid w:val="45542F1D"/>
    <w:rsid w:val="45D46032"/>
    <w:rsid w:val="45D6CA21"/>
    <w:rsid w:val="45F3B8CB"/>
    <w:rsid w:val="46C3F44C"/>
    <w:rsid w:val="46CD01F5"/>
    <w:rsid w:val="4779B67D"/>
    <w:rsid w:val="47A6EA99"/>
    <w:rsid w:val="4850A254"/>
    <w:rsid w:val="4934DA67"/>
    <w:rsid w:val="4A0B4718"/>
    <w:rsid w:val="4A4D15DE"/>
    <w:rsid w:val="4A76B736"/>
    <w:rsid w:val="4A7794B0"/>
    <w:rsid w:val="4A9C3FD3"/>
    <w:rsid w:val="4AD16A47"/>
    <w:rsid w:val="4AE7C0B0"/>
    <w:rsid w:val="4BFB66B6"/>
    <w:rsid w:val="4C26ECC2"/>
    <w:rsid w:val="4C2A3DB9"/>
    <w:rsid w:val="4C839111"/>
    <w:rsid w:val="4C8A757D"/>
    <w:rsid w:val="4CD03EB9"/>
    <w:rsid w:val="4E92E610"/>
    <w:rsid w:val="4ECE5AB1"/>
    <w:rsid w:val="4F8AF38E"/>
    <w:rsid w:val="4F8FAC51"/>
    <w:rsid w:val="50835C68"/>
    <w:rsid w:val="5085B570"/>
    <w:rsid w:val="50B58EFD"/>
    <w:rsid w:val="51844BC3"/>
    <w:rsid w:val="5184F86B"/>
    <w:rsid w:val="5190E7F5"/>
    <w:rsid w:val="52363EF5"/>
    <w:rsid w:val="52950C92"/>
    <w:rsid w:val="5335DFB8"/>
    <w:rsid w:val="5362DD3A"/>
    <w:rsid w:val="53A0243E"/>
    <w:rsid w:val="53A88C3D"/>
    <w:rsid w:val="53A898EF"/>
    <w:rsid w:val="53C0BDF8"/>
    <w:rsid w:val="543667FD"/>
    <w:rsid w:val="54E8528F"/>
    <w:rsid w:val="550FFB8B"/>
    <w:rsid w:val="557371CC"/>
    <w:rsid w:val="55D3C355"/>
    <w:rsid w:val="56AA03AD"/>
    <w:rsid w:val="56C22973"/>
    <w:rsid w:val="56C7B1D9"/>
    <w:rsid w:val="56EB83EC"/>
    <w:rsid w:val="5787041B"/>
    <w:rsid w:val="57956DFB"/>
    <w:rsid w:val="57FDDC5F"/>
    <w:rsid w:val="583A657F"/>
    <w:rsid w:val="586BDAAC"/>
    <w:rsid w:val="58C5D5B0"/>
    <w:rsid w:val="59044E16"/>
    <w:rsid w:val="590B2CE9"/>
    <w:rsid w:val="590FD060"/>
    <w:rsid w:val="596F44DF"/>
    <w:rsid w:val="59C84DE5"/>
    <w:rsid w:val="59E6898B"/>
    <w:rsid w:val="5A17CDC1"/>
    <w:rsid w:val="5A72E1E3"/>
    <w:rsid w:val="5AFC374E"/>
    <w:rsid w:val="5B145100"/>
    <w:rsid w:val="5B301B6D"/>
    <w:rsid w:val="5B8A779A"/>
    <w:rsid w:val="5BF74585"/>
    <w:rsid w:val="5CEDD6A6"/>
    <w:rsid w:val="5CF1927F"/>
    <w:rsid w:val="5DD6B5DE"/>
    <w:rsid w:val="5E2C9078"/>
    <w:rsid w:val="5E3B2E1E"/>
    <w:rsid w:val="5E3B60EF"/>
    <w:rsid w:val="5E565564"/>
    <w:rsid w:val="5E84EA6A"/>
    <w:rsid w:val="5EB87F44"/>
    <w:rsid w:val="5ED4869C"/>
    <w:rsid w:val="5FB08CC2"/>
    <w:rsid w:val="5FD8AED5"/>
    <w:rsid w:val="601DC124"/>
    <w:rsid w:val="6051DB9A"/>
    <w:rsid w:val="605C1F02"/>
    <w:rsid w:val="60793DD5"/>
    <w:rsid w:val="60CA17BD"/>
    <w:rsid w:val="60E8498A"/>
    <w:rsid w:val="611465AD"/>
    <w:rsid w:val="61174D81"/>
    <w:rsid w:val="6148EC73"/>
    <w:rsid w:val="61EB3217"/>
    <w:rsid w:val="62499942"/>
    <w:rsid w:val="62A561A4"/>
    <w:rsid w:val="62AEBB50"/>
    <w:rsid w:val="63A587AA"/>
    <w:rsid w:val="640A8190"/>
    <w:rsid w:val="648BADD0"/>
    <w:rsid w:val="64B8AB52"/>
    <w:rsid w:val="653DF8C3"/>
    <w:rsid w:val="6586396B"/>
    <w:rsid w:val="659773FF"/>
    <w:rsid w:val="659E32D8"/>
    <w:rsid w:val="659F2EB4"/>
    <w:rsid w:val="65E1631C"/>
    <w:rsid w:val="665324BC"/>
    <w:rsid w:val="6660EEA5"/>
    <w:rsid w:val="66B79CFC"/>
    <w:rsid w:val="672D537D"/>
    <w:rsid w:val="67FCBF06"/>
    <w:rsid w:val="68183949"/>
    <w:rsid w:val="693EC21F"/>
    <w:rsid w:val="69988F67"/>
    <w:rsid w:val="69A9E228"/>
    <w:rsid w:val="6A0C6715"/>
    <w:rsid w:val="6A6A80C9"/>
    <w:rsid w:val="6AF91B70"/>
    <w:rsid w:val="6B043C44"/>
    <w:rsid w:val="6B197486"/>
    <w:rsid w:val="6B5B6D02"/>
    <w:rsid w:val="6B83863B"/>
    <w:rsid w:val="6BD1D9D1"/>
    <w:rsid w:val="6BDD813F"/>
    <w:rsid w:val="6C28889B"/>
    <w:rsid w:val="6CBB2F4E"/>
    <w:rsid w:val="6CF8E4DF"/>
    <w:rsid w:val="6D44594B"/>
    <w:rsid w:val="6D5990DE"/>
    <w:rsid w:val="6D5EEDB9"/>
    <w:rsid w:val="6EAD6E2C"/>
    <w:rsid w:val="6EC570C1"/>
    <w:rsid w:val="6F7BE818"/>
    <w:rsid w:val="6F8E06DE"/>
    <w:rsid w:val="6FD41355"/>
    <w:rsid w:val="6FEB8A55"/>
    <w:rsid w:val="7010B5F2"/>
    <w:rsid w:val="7055640A"/>
    <w:rsid w:val="707C9FCD"/>
    <w:rsid w:val="70946669"/>
    <w:rsid w:val="70B702CF"/>
    <w:rsid w:val="70F7D9AD"/>
    <w:rsid w:val="7135CB6C"/>
    <w:rsid w:val="7146896F"/>
    <w:rsid w:val="7152D9AD"/>
    <w:rsid w:val="71E4FC17"/>
    <w:rsid w:val="71F920B3"/>
    <w:rsid w:val="726B47F5"/>
    <w:rsid w:val="7316A210"/>
    <w:rsid w:val="74451ED9"/>
    <w:rsid w:val="74D70E72"/>
    <w:rsid w:val="74EB98B0"/>
    <w:rsid w:val="75199163"/>
    <w:rsid w:val="757F19D6"/>
    <w:rsid w:val="758854FC"/>
    <w:rsid w:val="7591A888"/>
    <w:rsid w:val="7619FA92"/>
    <w:rsid w:val="76221840"/>
    <w:rsid w:val="763B76EC"/>
    <w:rsid w:val="763E4652"/>
    <w:rsid w:val="7675303C"/>
    <w:rsid w:val="76861003"/>
    <w:rsid w:val="772D78E9"/>
    <w:rsid w:val="775A8FE8"/>
    <w:rsid w:val="77A3FAA6"/>
    <w:rsid w:val="77F75C6C"/>
    <w:rsid w:val="789D4C67"/>
    <w:rsid w:val="78C9494A"/>
    <w:rsid w:val="798CEE02"/>
    <w:rsid w:val="79F10A1B"/>
    <w:rsid w:val="79F79425"/>
    <w:rsid w:val="7AF399DB"/>
    <w:rsid w:val="7AF5DEFB"/>
    <w:rsid w:val="7AFCA6E7"/>
    <w:rsid w:val="7B05878E"/>
    <w:rsid w:val="7B17A9AD"/>
    <w:rsid w:val="7B24D9D1"/>
    <w:rsid w:val="7B53DEFE"/>
    <w:rsid w:val="7C031A73"/>
    <w:rsid w:val="7C71A146"/>
    <w:rsid w:val="7C767FF7"/>
    <w:rsid w:val="7C968B61"/>
    <w:rsid w:val="7D97C797"/>
    <w:rsid w:val="7D9F1FE6"/>
    <w:rsid w:val="7DA4B7E3"/>
    <w:rsid w:val="7DC4F7EA"/>
    <w:rsid w:val="7DD0069F"/>
    <w:rsid w:val="7DDCAF0E"/>
    <w:rsid w:val="7E09BC08"/>
    <w:rsid w:val="7E312015"/>
    <w:rsid w:val="7E376FA3"/>
    <w:rsid w:val="7E9B31CA"/>
    <w:rsid w:val="7EB0030E"/>
    <w:rsid w:val="7EE24234"/>
    <w:rsid w:val="7F1A9949"/>
    <w:rsid w:val="7F2B2C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ECC1"/>
  <w15:chartTrackingRefBased/>
  <w15:docId w15:val="{557726C3-57A8-4B5C-A4AE-B06D19D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4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4A48"/>
  </w:style>
  <w:style w:type="character" w:customStyle="1" w:styleId="eop">
    <w:name w:val="eop"/>
    <w:basedOn w:val="DefaultParagraphFont"/>
    <w:rsid w:val="00044A4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4948F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948F4"/>
    <w:rPr>
      <w:rFonts w:ascii="Times New Roman" w:eastAsia="Times New Roman" w:hAnsi="Times New Roman" w:cs="Times New Roman"/>
      <w:szCs w:val="20"/>
    </w:rPr>
  </w:style>
  <w:style w:type="character" w:styleId="Hyperlink">
    <w:name w:val="Hyperlink"/>
    <w:rsid w:val="004948F4"/>
    <w:rPr>
      <w:color w:val="0000FF"/>
      <w:u w:val="single"/>
    </w:rPr>
  </w:style>
  <w:style w:type="paragraph" w:styleId="NoSpacing">
    <w:name w:val="No Spacing"/>
    <w:uiPriority w:val="1"/>
    <w:qFormat/>
    <w:rsid w:val="004948F4"/>
    <w:pPr>
      <w:spacing w:after="0" w:line="240" w:lineRule="auto"/>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D61941"/>
    <w:rPr>
      <w:b/>
      <w:bCs/>
    </w:rPr>
  </w:style>
  <w:style w:type="character" w:customStyle="1" w:styleId="CommentSubjectChar">
    <w:name w:val="Comment Subject Char"/>
    <w:basedOn w:val="CommentTextChar"/>
    <w:link w:val="CommentSubject"/>
    <w:uiPriority w:val="99"/>
    <w:semiHidden/>
    <w:rsid w:val="00D61941"/>
    <w:rPr>
      <w:b/>
      <w:bCs/>
      <w:sz w:val="20"/>
      <w:szCs w:val="20"/>
    </w:rPr>
  </w:style>
  <w:style w:type="character" w:styleId="Mention">
    <w:name w:val="Mention"/>
    <w:basedOn w:val="DefaultParagraphFont"/>
    <w:uiPriority w:val="99"/>
    <w:unhideWhenUsed/>
    <w:rsid w:val="00D61941"/>
    <w:rPr>
      <w:color w:val="2B579A"/>
      <w:shd w:val="clear" w:color="auto" w:fill="E1DFDD"/>
    </w:rPr>
  </w:style>
  <w:style w:type="paragraph" w:styleId="Revision">
    <w:name w:val="Revision"/>
    <w:hidden/>
    <w:uiPriority w:val="99"/>
    <w:semiHidden/>
    <w:rsid w:val="001338A0"/>
    <w:pPr>
      <w:spacing w:after="0" w:line="240" w:lineRule="auto"/>
    </w:pPr>
  </w:style>
  <w:style w:type="paragraph" w:customStyle="1" w:styleId="Default">
    <w:name w:val="Default"/>
    <w:rsid w:val="003950AF"/>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3950AF"/>
    <w:pPr>
      <w:spacing w:line="241" w:lineRule="atLeast"/>
    </w:pPr>
    <w:rPr>
      <w:color w:val="auto"/>
    </w:rPr>
  </w:style>
  <w:style w:type="paragraph" w:customStyle="1" w:styleId="Pa4">
    <w:name w:val="Pa4"/>
    <w:basedOn w:val="Default"/>
    <w:next w:val="Default"/>
    <w:uiPriority w:val="99"/>
    <w:rsid w:val="003950AF"/>
    <w:pPr>
      <w:spacing w:line="221" w:lineRule="atLeast"/>
    </w:pPr>
    <w:rPr>
      <w:color w:val="auto"/>
    </w:rPr>
  </w:style>
  <w:style w:type="paragraph" w:customStyle="1" w:styleId="bullet">
    <w:name w:val="bullet"/>
    <w:link w:val="bulletChar"/>
    <w:qFormat/>
    <w:rsid w:val="00AA572C"/>
    <w:pPr>
      <w:numPr>
        <w:numId w:val="22"/>
      </w:numPr>
      <w:suppressAutoHyphens/>
      <w:spacing w:after="280" w:line="280" w:lineRule="atLeast"/>
      <w:contextualSpacing/>
    </w:pPr>
    <w:rPr>
      <w:rFonts w:ascii="Arial" w:eastAsia="Times New Roman" w:hAnsi="Arial" w:cs="Times New Roman"/>
      <w:bCs/>
      <w:szCs w:val="24"/>
      <w:lang w:eastAsia="en-GB"/>
    </w:rPr>
  </w:style>
  <w:style w:type="character" w:customStyle="1" w:styleId="bulletChar">
    <w:name w:val="bullet Char"/>
    <w:basedOn w:val="DefaultParagraphFont"/>
    <w:link w:val="bullet"/>
    <w:locked/>
    <w:rsid w:val="00AA572C"/>
    <w:rPr>
      <w:rFonts w:ascii="Arial" w:eastAsia="Times New Roman" w:hAnsi="Arial" w:cs="Times New Roman"/>
      <w:bCs/>
      <w:szCs w:val="24"/>
      <w:lang w:eastAsia="en-GB"/>
    </w:rPr>
  </w:style>
  <w:style w:type="character" w:styleId="UnresolvedMention">
    <w:name w:val="Unresolved Mention"/>
    <w:basedOn w:val="DefaultParagraphFont"/>
    <w:uiPriority w:val="99"/>
    <w:semiHidden/>
    <w:unhideWhenUsed/>
    <w:rsid w:val="00F25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5590">
      <w:bodyDiv w:val="1"/>
      <w:marLeft w:val="0"/>
      <w:marRight w:val="0"/>
      <w:marTop w:val="0"/>
      <w:marBottom w:val="0"/>
      <w:divBdr>
        <w:top w:val="none" w:sz="0" w:space="0" w:color="auto"/>
        <w:left w:val="none" w:sz="0" w:space="0" w:color="auto"/>
        <w:bottom w:val="none" w:sz="0" w:space="0" w:color="auto"/>
        <w:right w:val="none" w:sz="0" w:space="0" w:color="auto"/>
      </w:divBdr>
      <w:divsChild>
        <w:div w:id="15739548">
          <w:marLeft w:val="0"/>
          <w:marRight w:val="0"/>
          <w:marTop w:val="0"/>
          <w:marBottom w:val="0"/>
          <w:divBdr>
            <w:top w:val="none" w:sz="0" w:space="0" w:color="auto"/>
            <w:left w:val="none" w:sz="0" w:space="0" w:color="auto"/>
            <w:bottom w:val="none" w:sz="0" w:space="0" w:color="auto"/>
            <w:right w:val="none" w:sz="0" w:space="0" w:color="auto"/>
          </w:divBdr>
        </w:div>
        <w:div w:id="216625350">
          <w:marLeft w:val="0"/>
          <w:marRight w:val="0"/>
          <w:marTop w:val="0"/>
          <w:marBottom w:val="0"/>
          <w:divBdr>
            <w:top w:val="none" w:sz="0" w:space="0" w:color="auto"/>
            <w:left w:val="none" w:sz="0" w:space="0" w:color="auto"/>
            <w:bottom w:val="none" w:sz="0" w:space="0" w:color="auto"/>
            <w:right w:val="none" w:sz="0" w:space="0" w:color="auto"/>
          </w:divBdr>
        </w:div>
        <w:div w:id="303121505">
          <w:marLeft w:val="0"/>
          <w:marRight w:val="0"/>
          <w:marTop w:val="0"/>
          <w:marBottom w:val="0"/>
          <w:divBdr>
            <w:top w:val="none" w:sz="0" w:space="0" w:color="auto"/>
            <w:left w:val="none" w:sz="0" w:space="0" w:color="auto"/>
            <w:bottom w:val="none" w:sz="0" w:space="0" w:color="auto"/>
            <w:right w:val="none" w:sz="0" w:space="0" w:color="auto"/>
          </w:divBdr>
        </w:div>
        <w:div w:id="500126309">
          <w:marLeft w:val="0"/>
          <w:marRight w:val="0"/>
          <w:marTop w:val="0"/>
          <w:marBottom w:val="0"/>
          <w:divBdr>
            <w:top w:val="none" w:sz="0" w:space="0" w:color="auto"/>
            <w:left w:val="none" w:sz="0" w:space="0" w:color="auto"/>
            <w:bottom w:val="none" w:sz="0" w:space="0" w:color="auto"/>
            <w:right w:val="none" w:sz="0" w:space="0" w:color="auto"/>
          </w:divBdr>
        </w:div>
        <w:div w:id="574706773">
          <w:marLeft w:val="0"/>
          <w:marRight w:val="0"/>
          <w:marTop w:val="0"/>
          <w:marBottom w:val="0"/>
          <w:divBdr>
            <w:top w:val="none" w:sz="0" w:space="0" w:color="auto"/>
            <w:left w:val="none" w:sz="0" w:space="0" w:color="auto"/>
            <w:bottom w:val="none" w:sz="0" w:space="0" w:color="auto"/>
            <w:right w:val="none" w:sz="0" w:space="0" w:color="auto"/>
          </w:divBdr>
        </w:div>
        <w:div w:id="771705859">
          <w:marLeft w:val="0"/>
          <w:marRight w:val="0"/>
          <w:marTop w:val="0"/>
          <w:marBottom w:val="0"/>
          <w:divBdr>
            <w:top w:val="none" w:sz="0" w:space="0" w:color="auto"/>
            <w:left w:val="none" w:sz="0" w:space="0" w:color="auto"/>
            <w:bottom w:val="none" w:sz="0" w:space="0" w:color="auto"/>
            <w:right w:val="none" w:sz="0" w:space="0" w:color="auto"/>
          </w:divBdr>
        </w:div>
        <w:div w:id="1003506741">
          <w:marLeft w:val="0"/>
          <w:marRight w:val="0"/>
          <w:marTop w:val="0"/>
          <w:marBottom w:val="0"/>
          <w:divBdr>
            <w:top w:val="none" w:sz="0" w:space="0" w:color="auto"/>
            <w:left w:val="none" w:sz="0" w:space="0" w:color="auto"/>
            <w:bottom w:val="none" w:sz="0" w:space="0" w:color="auto"/>
            <w:right w:val="none" w:sz="0" w:space="0" w:color="auto"/>
          </w:divBdr>
        </w:div>
        <w:div w:id="1430393409">
          <w:marLeft w:val="0"/>
          <w:marRight w:val="0"/>
          <w:marTop w:val="0"/>
          <w:marBottom w:val="0"/>
          <w:divBdr>
            <w:top w:val="none" w:sz="0" w:space="0" w:color="auto"/>
            <w:left w:val="none" w:sz="0" w:space="0" w:color="auto"/>
            <w:bottom w:val="none" w:sz="0" w:space="0" w:color="auto"/>
            <w:right w:val="none" w:sz="0" w:space="0" w:color="auto"/>
          </w:divBdr>
        </w:div>
        <w:div w:id="1480338692">
          <w:marLeft w:val="0"/>
          <w:marRight w:val="0"/>
          <w:marTop w:val="0"/>
          <w:marBottom w:val="0"/>
          <w:divBdr>
            <w:top w:val="none" w:sz="0" w:space="0" w:color="auto"/>
            <w:left w:val="none" w:sz="0" w:space="0" w:color="auto"/>
            <w:bottom w:val="none" w:sz="0" w:space="0" w:color="auto"/>
            <w:right w:val="none" w:sz="0" w:space="0" w:color="auto"/>
          </w:divBdr>
        </w:div>
      </w:divsChild>
    </w:div>
    <w:div w:id="1622685841">
      <w:bodyDiv w:val="1"/>
      <w:marLeft w:val="0"/>
      <w:marRight w:val="0"/>
      <w:marTop w:val="0"/>
      <w:marBottom w:val="0"/>
      <w:divBdr>
        <w:top w:val="none" w:sz="0" w:space="0" w:color="auto"/>
        <w:left w:val="none" w:sz="0" w:space="0" w:color="auto"/>
        <w:bottom w:val="none" w:sz="0" w:space="0" w:color="auto"/>
        <w:right w:val="none" w:sz="0" w:space="0" w:color="auto"/>
      </w:divBdr>
      <w:divsChild>
        <w:div w:id="2123960766">
          <w:marLeft w:val="360"/>
          <w:marRight w:val="0"/>
          <w:marTop w:val="200"/>
          <w:marBottom w:val="0"/>
          <w:divBdr>
            <w:top w:val="none" w:sz="0" w:space="0" w:color="auto"/>
            <w:left w:val="none" w:sz="0" w:space="0" w:color="auto"/>
            <w:bottom w:val="none" w:sz="0" w:space="0" w:color="auto"/>
            <w:right w:val="none" w:sz="0" w:space="0" w:color="auto"/>
          </w:divBdr>
        </w:div>
        <w:div w:id="1759907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ternative.venues@sqa.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qa.org.uk/sqa/143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ternative.venues@sqa.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qa.org.uk/exam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726ea-1256-4886-ba9a-8ff47ac300c7" xsi:nil="true"/>
    <lcf76f155ced4ddcb4097134ff3c332f xmlns="7c2e6c5b-8f6e-4ceb-a3c3-d7fd0abcbf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A4965F4EF1F49B58BA063AE66B3A3" ma:contentTypeVersion="17" ma:contentTypeDescription="Create a new document." ma:contentTypeScope="" ma:versionID="0fcc017149ccf26aaf5b405f9d31bd9b">
  <xsd:schema xmlns:xsd="http://www.w3.org/2001/XMLSchema" xmlns:xs="http://www.w3.org/2001/XMLSchema" xmlns:p="http://schemas.microsoft.com/office/2006/metadata/properties" xmlns:ns2="7c2e6c5b-8f6e-4ceb-a3c3-d7fd0abcbff4" xmlns:ns3="bc9726ea-1256-4886-ba9a-8ff47ac300c7" targetNamespace="http://schemas.microsoft.com/office/2006/metadata/properties" ma:root="true" ma:fieldsID="646775e42575677ba22c5d72effadd76" ns2:_="" ns3:_="">
    <xsd:import namespace="7c2e6c5b-8f6e-4ceb-a3c3-d7fd0abcbff4"/>
    <xsd:import namespace="bc9726ea-1256-4886-ba9a-8ff47ac30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e6c5b-8f6e-4ceb-a3c3-d7fd0abc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5105ad-fc01-4f04-9303-2d3857fdf29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726ea-1256-4886-ba9a-8ff47ac30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106d6a-7350-4842-bb2f-530ea9040434}" ma:internalName="TaxCatchAll" ma:showField="CatchAllData" ma:web="bc9726ea-1256-4886-ba9a-8ff47ac30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C519B-E974-4982-82F1-F88AC0B2880F}">
  <ds:schemaRefs>
    <ds:schemaRef ds:uri="http://www.w3.org/XML/1998/namespace"/>
    <ds:schemaRef ds:uri="http://schemas.microsoft.com/office/infopath/2007/PartnerControls"/>
    <ds:schemaRef ds:uri="bc9726ea-1256-4886-ba9a-8ff47ac300c7"/>
    <ds:schemaRef ds:uri="7c2e6c5b-8f6e-4ceb-a3c3-d7fd0abcbff4"/>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0213F01-2736-4670-A560-86364DAF0B01}"/>
</file>

<file path=customXml/itemProps3.xml><?xml version="1.0" encoding="utf-8"?>
<ds:datastoreItem xmlns:ds="http://schemas.openxmlformats.org/officeDocument/2006/customXml" ds:itemID="{5B75CA89-59C8-4F0A-8BF8-FF2FB274D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8634</Characters>
  <Application>Microsoft Office Word</Application>
  <DocSecurity>0</DocSecurity>
  <Lines>71</Lines>
  <Paragraphs>20</Paragraphs>
  <ScaleCrop>false</ScaleCrop>
  <Company>SQA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Faulds</dc:creator>
  <cp:keywords/>
  <dc:description/>
  <cp:lastModifiedBy>Stacy Notman</cp:lastModifiedBy>
  <cp:revision>2</cp:revision>
  <dcterms:created xsi:type="dcterms:W3CDTF">2023-10-19T12:18:00Z</dcterms:created>
  <dcterms:modified xsi:type="dcterms:W3CDTF">2023-10-19T12:18:00Z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0x0101002C2A4965F4EF1F49B58BA063AE66B3A3</vt:lpwstr>
  </property>
  <property fmtid="{D5CDD505-2E9C-101B-9397-08002B2CF9AE}" pid="3" name="MediaServiceImageTags">
    <vt:lpwstr/>
  </property>
</Properties>
</file>