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0A0B" w14:textId="41A06BC3" w:rsidR="00F85415" w:rsidRDefault="00272547" w:rsidP="00272547">
      <w:pPr>
        <w:jc w:val="right"/>
        <w:rPr>
          <w:rFonts w:asciiTheme="minorHAnsi" w:hAnsiTheme="minorHAnsi" w:cstheme="minorHAnsi"/>
          <w:sz w:val="22"/>
          <w:szCs w:val="22"/>
        </w:rPr>
      </w:pPr>
      <w:r>
        <w:rPr>
          <w:noProof/>
        </w:rPr>
        <w:drawing>
          <wp:inline distT="0" distB="0" distL="0" distR="0" wp14:anchorId="42530263" wp14:editId="5E85114C">
            <wp:extent cx="1647825" cy="8763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inline>
        </w:drawing>
      </w:r>
    </w:p>
    <w:p w14:paraId="7B04E595" w14:textId="77777777" w:rsidR="00F85415" w:rsidRDefault="00F85415" w:rsidP="00E53959">
      <w:pPr>
        <w:rPr>
          <w:rFonts w:asciiTheme="minorHAnsi" w:hAnsiTheme="minorHAnsi" w:cstheme="minorHAnsi"/>
          <w:sz w:val="22"/>
          <w:szCs w:val="22"/>
        </w:rPr>
      </w:pPr>
    </w:p>
    <w:p w14:paraId="06556F62" w14:textId="300E5A91" w:rsidR="002A41F9" w:rsidRPr="00C5718A" w:rsidRDefault="002A41F9" w:rsidP="00C5718A">
      <w:pPr>
        <w:spacing w:line="259" w:lineRule="auto"/>
        <w:rPr>
          <w:rFonts w:ascii="Calibri" w:eastAsia="Calibri" w:hAnsi="Calibri" w:cs="Calibri"/>
          <w:b/>
          <w:color w:val="000000"/>
          <w:sz w:val="28"/>
          <w:szCs w:val="28"/>
        </w:rPr>
      </w:pPr>
      <w:r w:rsidRPr="00C5718A">
        <w:rPr>
          <w:rFonts w:ascii="Calibri" w:eastAsia="Calibri" w:hAnsi="Calibri" w:cs="Calibri"/>
          <w:b/>
          <w:color w:val="000000"/>
          <w:sz w:val="28"/>
          <w:szCs w:val="28"/>
        </w:rPr>
        <w:t>Qualifications Support Team (QST)</w:t>
      </w:r>
      <w:r w:rsidR="00EB5A15" w:rsidRPr="00C5718A">
        <w:rPr>
          <w:rFonts w:ascii="Calibri" w:eastAsia="Calibri" w:hAnsi="Calibri" w:cs="Calibri"/>
          <w:b/>
          <w:color w:val="000000"/>
          <w:sz w:val="28"/>
          <w:szCs w:val="28"/>
        </w:rPr>
        <w:t>:</w:t>
      </w:r>
      <w:r w:rsidR="00406FEF" w:rsidRPr="00C5718A">
        <w:rPr>
          <w:rFonts w:ascii="Calibri" w:eastAsia="Calibri" w:hAnsi="Calibri" w:cs="Calibri"/>
          <w:b/>
          <w:color w:val="000000"/>
          <w:sz w:val="28"/>
          <w:szCs w:val="28"/>
        </w:rPr>
        <w:t xml:space="preserve"> </w:t>
      </w:r>
      <w:r w:rsidRPr="00C5718A">
        <w:rPr>
          <w:rFonts w:ascii="Calibri" w:eastAsia="Calibri" w:hAnsi="Calibri" w:cs="Calibri"/>
          <w:b/>
          <w:color w:val="000000"/>
          <w:sz w:val="28"/>
          <w:szCs w:val="28"/>
        </w:rPr>
        <w:t>HN pharmacy portfolio</w:t>
      </w:r>
    </w:p>
    <w:p w14:paraId="60F5A63B" w14:textId="77777777" w:rsidR="002A41F9" w:rsidRPr="00CE2061" w:rsidRDefault="002A41F9" w:rsidP="00E53959">
      <w:pPr>
        <w:rPr>
          <w:rFonts w:asciiTheme="minorHAnsi" w:hAnsiTheme="minorHAnsi" w:cstheme="minorHAnsi"/>
          <w:b/>
          <w:bCs/>
          <w:sz w:val="22"/>
          <w:szCs w:val="22"/>
        </w:rPr>
      </w:pPr>
    </w:p>
    <w:p w14:paraId="76363744" w14:textId="341492A5" w:rsidR="002A41F9" w:rsidRPr="00CE2061" w:rsidRDefault="002A41F9" w:rsidP="00E53959">
      <w:pPr>
        <w:rPr>
          <w:rFonts w:asciiTheme="minorHAnsi" w:hAnsiTheme="minorHAnsi" w:cstheme="minorHAnsi"/>
          <w:b/>
          <w:bCs/>
          <w:sz w:val="22"/>
          <w:szCs w:val="22"/>
        </w:rPr>
      </w:pPr>
      <w:r w:rsidRPr="00CE2061">
        <w:rPr>
          <w:rFonts w:asciiTheme="minorHAnsi" w:hAnsiTheme="minorHAnsi" w:cstheme="minorHAnsi"/>
          <w:b/>
          <w:bCs/>
          <w:sz w:val="22"/>
          <w:szCs w:val="22"/>
        </w:rPr>
        <w:t xml:space="preserve">Minutes of the </w:t>
      </w:r>
      <w:r w:rsidR="007D65DC" w:rsidRPr="00CE2061">
        <w:rPr>
          <w:rFonts w:asciiTheme="minorHAnsi" w:hAnsiTheme="minorHAnsi" w:cstheme="minorHAnsi"/>
          <w:b/>
          <w:bCs/>
          <w:sz w:val="22"/>
          <w:szCs w:val="22"/>
        </w:rPr>
        <w:t>m</w:t>
      </w:r>
      <w:r w:rsidRPr="00CE2061">
        <w:rPr>
          <w:rFonts w:asciiTheme="minorHAnsi" w:hAnsiTheme="minorHAnsi" w:cstheme="minorHAnsi"/>
          <w:b/>
          <w:bCs/>
          <w:sz w:val="22"/>
          <w:szCs w:val="22"/>
        </w:rPr>
        <w:t xml:space="preserve">eeting held on </w:t>
      </w:r>
      <w:r w:rsidR="00CF5007">
        <w:rPr>
          <w:rFonts w:asciiTheme="minorHAnsi" w:hAnsiTheme="minorHAnsi" w:cstheme="minorHAnsi"/>
          <w:b/>
          <w:bCs/>
          <w:sz w:val="22"/>
          <w:szCs w:val="22"/>
        </w:rPr>
        <w:t xml:space="preserve">5 June </w:t>
      </w:r>
      <w:r w:rsidR="0000086A">
        <w:rPr>
          <w:rFonts w:asciiTheme="minorHAnsi" w:hAnsiTheme="minorHAnsi" w:cstheme="minorHAnsi"/>
          <w:b/>
          <w:bCs/>
          <w:sz w:val="22"/>
          <w:szCs w:val="22"/>
        </w:rPr>
        <w:t>202</w:t>
      </w:r>
      <w:r w:rsidR="000D4B6C">
        <w:rPr>
          <w:rFonts w:asciiTheme="minorHAnsi" w:hAnsiTheme="minorHAnsi" w:cstheme="minorHAnsi"/>
          <w:b/>
          <w:bCs/>
          <w:sz w:val="22"/>
          <w:szCs w:val="22"/>
        </w:rPr>
        <w:t>4</w:t>
      </w:r>
      <w:r w:rsidR="007D65DC" w:rsidRPr="00CE2061">
        <w:rPr>
          <w:rFonts w:asciiTheme="minorHAnsi" w:hAnsiTheme="minorHAnsi" w:cstheme="minorHAnsi"/>
          <w:b/>
          <w:bCs/>
          <w:sz w:val="22"/>
          <w:szCs w:val="22"/>
        </w:rPr>
        <w:t xml:space="preserve"> </w:t>
      </w:r>
      <w:r w:rsidR="00382DAD" w:rsidRPr="00CE2061">
        <w:rPr>
          <w:rFonts w:asciiTheme="minorHAnsi" w:hAnsiTheme="minorHAnsi" w:cstheme="minorHAnsi"/>
          <w:b/>
          <w:bCs/>
          <w:sz w:val="22"/>
          <w:szCs w:val="22"/>
        </w:rPr>
        <w:t>(</w:t>
      </w:r>
      <w:r w:rsidR="007D65DC" w:rsidRPr="00CE2061">
        <w:rPr>
          <w:rFonts w:asciiTheme="minorHAnsi" w:hAnsiTheme="minorHAnsi" w:cstheme="minorHAnsi"/>
          <w:b/>
          <w:bCs/>
          <w:sz w:val="22"/>
          <w:szCs w:val="22"/>
        </w:rPr>
        <w:t>via Microsoft Teams</w:t>
      </w:r>
      <w:r w:rsidR="00382DAD" w:rsidRPr="00CE2061">
        <w:rPr>
          <w:rFonts w:asciiTheme="minorHAnsi" w:hAnsiTheme="minorHAnsi" w:cstheme="minorHAnsi"/>
          <w:b/>
          <w:bCs/>
          <w:sz w:val="22"/>
          <w:szCs w:val="22"/>
        </w:rPr>
        <w:t>)</w:t>
      </w:r>
    </w:p>
    <w:p w14:paraId="38F913E3" w14:textId="77777777" w:rsidR="00AC77E2" w:rsidRPr="00CE2061" w:rsidRDefault="00AC77E2" w:rsidP="00E53959">
      <w:pPr>
        <w:rPr>
          <w:rFonts w:asciiTheme="minorHAnsi" w:hAnsiTheme="minorHAnsi" w:cstheme="minorHAnsi"/>
          <w:b/>
          <w:sz w:val="22"/>
          <w:szCs w:val="22"/>
        </w:rPr>
      </w:pPr>
    </w:p>
    <w:p w14:paraId="56C1C9B4" w14:textId="72FE5FCB" w:rsidR="006B7150" w:rsidRDefault="00C26530" w:rsidP="000327E6">
      <w:pPr>
        <w:rPr>
          <w:rFonts w:asciiTheme="minorHAnsi" w:hAnsiTheme="minorHAnsi" w:cstheme="minorHAnsi"/>
          <w:bCs/>
          <w:sz w:val="22"/>
          <w:szCs w:val="22"/>
        </w:rPr>
      </w:pPr>
      <w:r w:rsidRPr="00CE2061">
        <w:rPr>
          <w:rFonts w:asciiTheme="minorHAnsi" w:hAnsiTheme="minorHAnsi" w:cstheme="minorHAnsi"/>
          <w:b/>
          <w:sz w:val="22"/>
          <w:szCs w:val="22"/>
        </w:rPr>
        <w:t>Present</w:t>
      </w:r>
      <w:r w:rsidRPr="00CE2061">
        <w:rPr>
          <w:rFonts w:asciiTheme="minorHAnsi" w:hAnsiTheme="minorHAnsi" w:cstheme="minorHAnsi"/>
          <w:b/>
          <w:sz w:val="22"/>
          <w:szCs w:val="22"/>
        </w:rPr>
        <w:tab/>
      </w:r>
      <w:r w:rsidR="00EB5A15" w:rsidRPr="00CE2061">
        <w:rPr>
          <w:rFonts w:asciiTheme="minorHAnsi" w:hAnsiTheme="minorHAnsi" w:cstheme="minorHAnsi"/>
          <w:b/>
          <w:sz w:val="22"/>
          <w:szCs w:val="22"/>
        </w:rPr>
        <w:t>:</w:t>
      </w:r>
      <w:r w:rsidRPr="00CE2061">
        <w:rPr>
          <w:rFonts w:asciiTheme="minorHAnsi" w:hAnsiTheme="minorHAnsi" w:cstheme="minorHAnsi"/>
          <w:b/>
          <w:sz w:val="22"/>
          <w:szCs w:val="22"/>
        </w:rPr>
        <w:tab/>
      </w:r>
      <w:r w:rsidRPr="00CE2061">
        <w:rPr>
          <w:rFonts w:asciiTheme="minorHAnsi" w:hAnsiTheme="minorHAnsi" w:cstheme="minorHAnsi"/>
          <w:b/>
          <w:sz w:val="22"/>
          <w:szCs w:val="22"/>
        </w:rPr>
        <w:tab/>
      </w:r>
      <w:r w:rsidRPr="00CE2061">
        <w:rPr>
          <w:rFonts w:asciiTheme="minorHAnsi" w:hAnsiTheme="minorHAnsi" w:cstheme="minorHAnsi"/>
          <w:b/>
          <w:sz w:val="22"/>
          <w:szCs w:val="22"/>
        </w:rPr>
        <w:tab/>
      </w:r>
      <w:r w:rsidRPr="00CE2061">
        <w:rPr>
          <w:rFonts w:asciiTheme="minorHAnsi" w:hAnsiTheme="minorHAnsi" w:cstheme="minorHAnsi"/>
          <w:b/>
          <w:sz w:val="22"/>
          <w:szCs w:val="22"/>
        </w:rPr>
        <w:tab/>
      </w:r>
      <w:r w:rsidRPr="00CE2061">
        <w:rPr>
          <w:rFonts w:asciiTheme="minorHAnsi" w:hAnsiTheme="minorHAnsi" w:cstheme="minorHAnsi"/>
          <w:b/>
          <w:sz w:val="22"/>
          <w:szCs w:val="22"/>
        </w:rPr>
        <w:tab/>
      </w:r>
      <w:r w:rsidRPr="00CE2061">
        <w:rPr>
          <w:rFonts w:asciiTheme="minorHAnsi" w:hAnsiTheme="minorHAnsi" w:cstheme="minorHAnsi"/>
          <w:b/>
          <w:sz w:val="22"/>
          <w:szCs w:val="22"/>
        </w:rPr>
        <w:tab/>
      </w:r>
      <w:r w:rsidR="00435F66">
        <w:rPr>
          <w:rFonts w:asciiTheme="minorHAnsi" w:hAnsiTheme="minorHAnsi" w:cstheme="minorHAnsi"/>
          <w:b/>
          <w:sz w:val="22"/>
          <w:szCs w:val="22"/>
        </w:rPr>
        <w:tab/>
      </w:r>
      <w:r w:rsidR="0056460D" w:rsidRPr="00C26530">
        <w:rPr>
          <w:rFonts w:asciiTheme="minorHAnsi" w:hAnsiTheme="minorHAnsi" w:cstheme="minorHAnsi"/>
          <w:bCs/>
          <w:sz w:val="22"/>
          <w:szCs w:val="22"/>
        </w:rPr>
        <w:tab/>
      </w:r>
      <w:r w:rsidR="0056460D">
        <w:rPr>
          <w:rFonts w:asciiTheme="minorHAnsi" w:hAnsiTheme="minorHAnsi" w:cstheme="minorHAnsi"/>
          <w:bCs/>
          <w:sz w:val="22"/>
          <w:szCs w:val="22"/>
        </w:rPr>
        <w:t xml:space="preserve">           </w:t>
      </w:r>
    </w:p>
    <w:p w14:paraId="2BACC4D5" w14:textId="3FDB1A34" w:rsidR="0062444F" w:rsidRDefault="007E0FED" w:rsidP="00C26530">
      <w:pPr>
        <w:rPr>
          <w:rFonts w:asciiTheme="minorHAnsi" w:hAnsiTheme="minorHAnsi" w:cstheme="minorHAnsi"/>
          <w:bCs/>
          <w:sz w:val="22"/>
          <w:szCs w:val="22"/>
        </w:rPr>
      </w:pPr>
      <w:r>
        <w:rPr>
          <w:rFonts w:asciiTheme="minorHAnsi" w:hAnsiTheme="minorHAnsi" w:cstheme="minorHAnsi"/>
          <w:bCs/>
          <w:sz w:val="22"/>
          <w:szCs w:val="22"/>
        </w:rPr>
        <w:t xml:space="preserve">Carol </w:t>
      </w:r>
      <w:proofErr w:type="gramStart"/>
      <w:r>
        <w:rPr>
          <w:rFonts w:asciiTheme="minorHAnsi" w:hAnsiTheme="minorHAnsi" w:cstheme="minorHAnsi"/>
          <w:bCs/>
          <w:sz w:val="22"/>
          <w:szCs w:val="22"/>
        </w:rPr>
        <w:t xml:space="preserve">Neilson  </w:t>
      </w:r>
      <w:r>
        <w:rPr>
          <w:rFonts w:asciiTheme="minorHAnsi" w:hAnsiTheme="minorHAnsi" w:cstheme="minorHAnsi"/>
          <w:bCs/>
          <w:sz w:val="22"/>
          <w:szCs w:val="22"/>
        </w:rPr>
        <w:tab/>
      </w:r>
      <w:proofErr w:type="gramEnd"/>
      <w:r>
        <w:rPr>
          <w:rFonts w:asciiTheme="minorHAnsi" w:hAnsiTheme="minorHAnsi" w:cstheme="minorHAnsi"/>
          <w:bCs/>
          <w:sz w:val="22"/>
          <w:szCs w:val="22"/>
        </w:rPr>
        <w:tab/>
      </w:r>
      <w:r w:rsidRPr="00C26530">
        <w:rPr>
          <w:rFonts w:asciiTheme="minorHAnsi" w:hAnsiTheme="minorHAnsi" w:cstheme="minorHAnsi"/>
          <w:bCs/>
          <w:sz w:val="22"/>
          <w:szCs w:val="22"/>
        </w:rPr>
        <w:t>NHS Greater Glasgow &amp; Clyd</w:t>
      </w:r>
      <w:r>
        <w:rPr>
          <w:rFonts w:asciiTheme="minorHAnsi" w:hAnsiTheme="minorHAnsi" w:cstheme="minorHAnsi"/>
          <w:bCs/>
          <w:sz w:val="22"/>
          <w:szCs w:val="22"/>
        </w:rPr>
        <w:t>e</w:t>
      </w:r>
      <w:r w:rsidR="006B7150">
        <w:rPr>
          <w:rFonts w:asciiTheme="minorHAnsi" w:hAnsiTheme="minorHAnsi" w:cstheme="minorHAnsi"/>
          <w:bCs/>
          <w:sz w:val="22"/>
          <w:szCs w:val="22"/>
        </w:rPr>
        <w:tab/>
        <w:t xml:space="preserve"> </w:t>
      </w:r>
      <w:r w:rsidR="0056460D">
        <w:rPr>
          <w:rFonts w:asciiTheme="minorHAnsi" w:hAnsiTheme="minorHAnsi" w:cstheme="minorHAnsi"/>
          <w:bCs/>
          <w:sz w:val="22"/>
          <w:szCs w:val="22"/>
        </w:rPr>
        <w:tab/>
      </w:r>
      <w:r w:rsidR="006B7150">
        <w:rPr>
          <w:rFonts w:asciiTheme="minorHAnsi" w:hAnsiTheme="minorHAnsi" w:cstheme="minorHAnsi"/>
          <w:bCs/>
          <w:sz w:val="22"/>
          <w:szCs w:val="22"/>
        </w:rPr>
        <w:t xml:space="preserve"> </w:t>
      </w:r>
    </w:p>
    <w:p w14:paraId="3B4F7B20" w14:textId="77777777" w:rsidR="00C67C21" w:rsidRDefault="0056460D" w:rsidP="002B41FC">
      <w:pPr>
        <w:rPr>
          <w:rFonts w:asciiTheme="minorHAnsi" w:hAnsiTheme="minorHAnsi" w:cstheme="minorHAnsi"/>
          <w:bCs/>
          <w:sz w:val="22"/>
          <w:szCs w:val="22"/>
        </w:rPr>
      </w:pPr>
      <w:r w:rsidRPr="00C26530">
        <w:rPr>
          <w:rFonts w:asciiTheme="minorHAnsi" w:hAnsiTheme="minorHAnsi" w:cstheme="minorHAnsi"/>
          <w:bCs/>
          <w:sz w:val="22"/>
          <w:szCs w:val="22"/>
        </w:rPr>
        <w:t>Colin Sinclair</w:t>
      </w:r>
      <w:r w:rsidRPr="00C26530">
        <w:rPr>
          <w:rFonts w:asciiTheme="minorHAnsi" w:hAnsiTheme="minorHAnsi" w:cstheme="minorHAnsi"/>
          <w:bCs/>
          <w:sz w:val="22"/>
          <w:szCs w:val="22"/>
        </w:rPr>
        <w:tab/>
      </w:r>
      <w:r>
        <w:rPr>
          <w:rFonts w:asciiTheme="minorHAnsi" w:hAnsiTheme="minorHAnsi" w:cstheme="minorHAnsi"/>
          <w:bCs/>
          <w:sz w:val="22"/>
          <w:szCs w:val="22"/>
        </w:rPr>
        <w:tab/>
      </w:r>
      <w:r w:rsidRPr="00C26530">
        <w:rPr>
          <w:rFonts w:asciiTheme="minorHAnsi" w:hAnsiTheme="minorHAnsi" w:cstheme="minorHAnsi"/>
          <w:bCs/>
          <w:sz w:val="22"/>
          <w:szCs w:val="22"/>
        </w:rPr>
        <w:t>NHS Fife</w:t>
      </w:r>
    </w:p>
    <w:p w14:paraId="69085DF8" w14:textId="7F64E359" w:rsidR="00125A00" w:rsidRDefault="00C67C21" w:rsidP="002B41FC">
      <w:pPr>
        <w:rPr>
          <w:rFonts w:asciiTheme="minorHAnsi" w:hAnsiTheme="minorHAnsi" w:cstheme="minorHAnsi"/>
          <w:bCs/>
          <w:sz w:val="22"/>
          <w:szCs w:val="22"/>
        </w:rPr>
      </w:pPr>
      <w:r>
        <w:rPr>
          <w:rFonts w:asciiTheme="minorHAnsi" w:hAnsiTheme="minorHAnsi" w:cstheme="minorHAnsi"/>
          <w:bCs/>
          <w:sz w:val="22"/>
          <w:szCs w:val="22"/>
        </w:rPr>
        <w:t>Karen Lilies</w:t>
      </w:r>
      <w:r>
        <w:rPr>
          <w:rFonts w:asciiTheme="minorHAnsi" w:hAnsiTheme="minorHAnsi" w:cstheme="minorHAnsi"/>
          <w:bCs/>
          <w:sz w:val="22"/>
          <w:szCs w:val="22"/>
        </w:rPr>
        <w:tab/>
      </w:r>
      <w:r>
        <w:rPr>
          <w:rFonts w:asciiTheme="minorHAnsi" w:hAnsiTheme="minorHAnsi" w:cstheme="minorHAnsi"/>
          <w:bCs/>
          <w:sz w:val="22"/>
          <w:szCs w:val="22"/>
        </w:rPr>
        <w:tab/>
      </w:r>
      <w:r w:rsidR="008F6640" w:rsidRPr="00C26530">
        <w:rPr>
          <w:rFonts w:asciiTheme="minorHAnsi" w:hAnsiTheme="minorHAnsi" w:cstheme="minorHAnsi"/>
          <w:bCs/>
          <w:sz w:val="22"/>
          <w:szCs w:val="22"/>
        </w:rPr>
        <w:t>NHS Education for Scotland</w:t>
      </w:r>
    </w:p>
    <w:p w14:paraId="4B52AC5B" w14:textId="377C61E0" w:rsidR="002B41FC" w:rsidRPr="00C26530" w:rsidRDefault="00125A00" w:rsidP="00125A00">
      <w:pPr>
        <w:rPr>
          <w:rFonts w:asciiTheme="minorHAnsi" w:hAnsiTheme="minorHAnsi" w:cstheme="minorHAnsi"/>
          <w:bCs/>
          <w:sz w:val="22"/>
          <w:szCs w:val="22"/>
        </w:rPr>
      </w:pPr>
      <w:r>
        <w:rPr>
          <w:rFonts w:asciiTheme="minorHAnsi" w:hAnsiTheme="minorHAnsi" w:cstheme="minorHAnsi"/>
          <w:bCs/>
          <w:sz w:val="22"/>
          <w:szCs w:val="22"/>
        </w:rPr>
        <w:t>Laura Gibson</w:t>
      </w:r>
      <w:r>
        <w:rPr>
          <w:rFonts w:asciiTheme="minorHAnsi" w:hAnsiTheme="minorHAnsi" w:cstheme="minorHAnsi"/>
          <w:bCs/>
          <w:sz w:val="22"/>
          <w:szCs w:val="22"/>
        </w:rPr>
        <w:tab/>
      </w:r>
      <w:r>
        <w:rPr>
          <w:rFonts w:asciiTheme="minorHAnsi" w:hAnsiTheme="minorHAnsi" w:cstheme="minorHAnsi"/>
          <w:bCs/>
          <w:sz w:val="22"/>
          <w:szCs w:val="22"/>
        </w:rPr>
        <w:tab/>
      </w:r>
      <w:r w:rsidR="002B41FC" w:rsidRPr="00C26530">
        <w:rPr>
          <w:rFonts w:asciiTheme="minorHAnsi" w:hAnsiTheme="minorHAnsi" w:cstheme="minorHAnsi"/>
          <w:bCs/>
          <w:sz w:val="22"/>
          <w:szCs w:val="22"/>
        </w:rPr>
        <w:t>Qualifications Officer</w:t>
      </w:r>
      <w:r w:rsidR="002B41FC" w:rsidRPr="00C26530">
        <w:rPr>
          <w:rFonts w:asciiTheme="minorHAnsi" w:hAnsiTheme="minorHAnsi" w:cstheme="minorHAnsi"/>
          <w:bCs/>
          <w:sz w:val="22"/>
          <w:szCs w:val="22"/>
        </w:rPr>
        <w:tab/>
      </w:r>
      <w:r w:rsidR="002B41FC" w:rsidRPr="00C26530">
        <w:rPr>
          <w:rFonts w:asciiTheme="minorHAnsi" w:hAnsiTheme="minorHAnsi" w:cstheme="minorHAnsi"/>
          <w:bCs/>
          <w:sz w:val="22"/>
          <w:szCs w:val="22"/>
        </w:rPr>
        <w:tab/>
      </w:r>
      <w:r w:rsidR="002B41FC">
        <w:rPr>
          <w:rFonts w:asciiTheme="minorHAnsi" w:hAnsiTheme="minorHAnsi" w:cstheme="minorHAnsi"/>
          <w:bCs/>
          <w:sz w:val="22"/>
          <w:szCs w:val="22"/>
        </w:rPr>
        <w:tab/>
      </w:r>
      <w:r w:rsidR="002B41FC">
        <w:rPr>
          <w:rFonts w:asciiTheme="minorHAnsi" w:hAnsiTheme="minorHAnsi" w:cstheme="minorHAnsi"/>
          <w:bCs/>
          <w:sz w:val="22"/>
          <w:szCs w:val="22"/>
        </w:rPr>
        <w:tab/>
      </w:r>
      <w:r w:rsidR="002B41FC" w:rsidRPr="00C26530">
        <w:rPr>
          <w:rFonts w:asciiTheme="minorHAnsi" w:hAnsiTheme="minorHAnsi" w:cstheme="minorHAnsi"/>
          <w:bCs/>
          <w:sz w:val="22"/>
          <w:szCs w:val="22"/>
        </w:rPr>
        <w:tab/>
      </w:r>
    </w:p>
    <w:p w14:paraId="77D44F6A" w14:textId="77777777" w:rsidR="00C67C21" w:rsidRDefault="002B41FC" w:rsidP="002B41FC">
      <w:pPr>
        <w:rPr>
          <w:rFonts w:asciiTheme="minorHAnsi" w:hAnsiTheme="minorHAnsi" w:cstheme="minorHAnsi"/>
          <w:bCs/>
          <w:sz w:val="22"/>
          <w:szCs w:val="22"/>
        </w:rPr>
      </w:pPr>
      <w:r w:rsidRPr="00C26530">
        <w:rPr>
          <w:rFonts w:asciiTheme="minorHAnsi" w:hAnsiTheme="minorHAnsi" w:cstheme="minorHAnsi"/>
          <w:bCs/>
          <w:sz w:val="22"/>
          <w:szCs w:val="22"/>
        </w:rPr>
        <w:t xml:space="preserve">Laura McClelland </w:t>
      </w:r>
      <w:r w:rsidRPr="00C26530">
        <w:rPr>
          <w:rFonts w:asciiTheme="minorHAnsi" w:hAnsiTheme="minorHAnsi" w:cstheme="minorHAnsi"/>
          <w:bCs/>
          <w:sz w:val="22"/>
          <w:szCs w:val="22"/>
        </w:rPr>
        <w:tab/>
        <w:t>Edinburgh College</w:t>
      </w:r>
    </w:p>
    <w:p w14:paraId="3DAB07A9" w14:textId="77266590" w:rsidR="002B41FC" w:rsidRDefault="00C67C21" w:rsidP="002B41FC">
      <w:pPr>
        <w:rPr>
          <w:rFonts w:asciiTheme="minorHAnsi" w:hAnsiTheme="minorHAnsi" w:cstheme="minorHAnsi"/>
          <w:bCs/>
          <w:sz w:val="22"/>
          <w:szCs w:val="22"/>
        </w:rPr>
      </w:pPr>
      <w:r>
        <w:rPr>
          <w:rFonts w:asciiTheme="minorHAnsi" w:hAnsiTheme="minorHAnsi" w:cstheme="minorHAnsi"/>
          <w:bCs/>
          <w:sz w:val="22"/>
          <w:szCs w:val="22"/>
        </w:rPr>
        <w:t>Monica Hunter</w:t>
      </w:r>
      <w:r>
        <w:rPr>
          <w:rFonts w:asciiTheme="minorHAnsi" w:hAnsiTheme="minorHAnsi" w:cstheme="minorHAnsi"/>
          <w:bCs/>
          <w:sz w:val="22"/>
          <w:szCs w:val="22"/>
        </w:rPr>
        <w:tab/>
      </w:r>
      <w:r>
        <w:rPr>
          <w:rFonts w:asciiTheme="minorHAnsi" w:hAnsiTheme="minorHAnsi" w:cstheme="minorHAnsi"/>
          <w:bCs/>
          <w:sz w:val="22"/>
          <w:szCs w:val="22"/>
        </w:rPr>
        <w:tab/>
      </w:r>
      <w:r w:rsidR="008F6640" w:rsidRPr="00C26530">
        <w:rPr>
          <w:rFonts w:asciiTheme="minorHAnsi" w:hAnsiTheme="minorHAnsi" w:cstheme="minorHAnsi"/>
          <w:bCs/>
          <w:sz w:val="22"/>
          <w:szCs w:val="22"/>
        </w:rPr>
        <w:t>NHS Education for Scotland</w:t>
      </w:r>
      <w:r w:rsidR="002B41FC" w:rsidRPr="00C26530">
        <w:rPr>
          <w:rFonts w:asciiTheme="minorHAnsi" w:hAnsiTheme="minorHAnsi" w:cstheme="minorHAnsi"/>
          <w:bCs/>
          <w:sz w:val="22"/>
          <w:szCs w:val="22"/>
        </w:rPr>
        <w:tab/>
      </w:r>
      <w:r w:rsidR="002B41FC">
        <w:rPr>
          <w:rFonts w:asciiTheme="minorHAnsi" w:hAnsiTheme="minorHAnsi" w:cstheme="minorHAnsi"/>
          <w:bCs/>
          <w:sz w:val="22"/>
          <w:szCs w:val="22"/>
        </w:rPr>
        <w:tab/>
      </w:r>
      <w:r w:rsidR="002B41FC">
        <w:rPr>
          <w:rFonts w:asciiTheme="minorHAnsi" w:hAnsiTheme="minorHAnsi" w:cstheme="minorHAnsi"/>
          <w:bCs/>
          <w:sz w:val="22"/>
          <w:szCs w:val="22"/>
        </w:rPr>
        <w:tab/>
      </w:r>
    </w:p>
    <w:p w14:paraId="33E5AF88" w14:textId="0B21ABBD" w:rsidR="002B41FC" w:rsidRDefault="002B41FC" w:rsidP="00C67C21">
      <w:pPr>
        <w:rPr>
          <w:rFonts w:asciiTheme="minorHAnsi" w:hAnsiTheme="minorHAnsi" w:cstheme="minorHAnsi"/>
          <w:bCs/>
          <w:sz w:val="22"/>
          <w:szCs w:val="22"/>
        </w:rPr>
      </w:pPr>
      <w:r w:rsidRPr="00C26530">
        <w:rPr>
          <w:rFonts w:asciiTheme="minorHAnsi" w:hAnsiTheme="minorHAnsi" w:cstheme="minorHAnsi"/>
          <w:bCs/>
          <w:sz w:val="22"/>
          <w:szCs w:val="22"/>
        </w:rPr>
        <w:t xml:space="preserve">Suzanne Thompson </w:t>
      </w:r>
      <w:r w:rsidRPr="00C26530">
        <w:rPr>
          <w:rFonts w:asciiTheme="minorHAnsi" w:hAnsiTheme="minorHAnsi" w:cstheme="minorHAnsi"/>
          <w:bCs/>
          <w:sz w:val="22"/>
          <w:szCs w:val="22"/>
        </w:rPr>
        <w:tab/>
        <w:t>West College Scotland</w:t>
      </w:r>
      <w:r w:rsidRPr="00C26530">
        <w:rPr>
          <w:rFonts w:asciiTheme="minorHAnsi" w:hAnsiTheme="minorHAnsi" w:cstheme="minorHAnsi"/>
          <w:bCs/>
          <w:sz w:val="22"/>
          <w:szCs w:val="22"/>
        </w:rPr>
        <w:tab/>
      </w:r>
      <w:r>
        <w:rPr>
          <w:rFonts w:asciiTheme="minorHAnsi" w:hAnsiTheme="minorHAnsi" w:cstheme="minorHAnsi"/>
          <w:bCs/>
          <w:sz w:val="22"/>
          <w:szCs w:val="22"/>
        </w:rPr>
        <w:tab/>
      </w:r>
      <w:r w:rsidR="0062444F">
        <w:rPr>
          <w:rFonts w:asciiTheme="minorHAnsi" w:hAnsiTheme="minorHAnsi" w:cstheme="minorHAnsi"/>
          <w:bCs/>
          <w:sz w:val="22"/>
          <w:szCs w:val="22"/>
        </w:rPr>
        <w:tab/>
      </w:r>
      <w:r w:rsidR="00ED4148">
        <w:rPr>
          <w:rFonts w:asciiTheme="minorHAnsi" w:hAnsiTheme="minorHAnsi" w:cstheme="minorHAnsi"/>
          <w:bCs/>
          <w:sz w:val="22"/>
          <w:szCs w:val="22"/>
        </w:rPr>
        <w:tab/>
      </w:r>
      <w:r w:rsidR="00ED4148">
        <w:rPr>
          <w:rFonts w:asciiTheme="minorHAnsi" w:hAnsiTheme="minorHAnsi" w:cstheme="minorHAnsi"/>
          <w:bCs/>
          <w:sz w:val="22"/>
          <w:szCs w:val="22"/>
        </w:rPr>
        <w:tab/>
      </w:r>
      <w:r w:rsidR="00ED4148">
        <w:rPr>
          <w:rFonts w:asciiTheme="minorHAnsi" w:hAnsiTheme="minorHAnsi" w:cstheme="minorHAnsi"/>
          <w:bCs/>
          <w:sz w:val="22"/>
          <w:szCs w:val="22"/>
        </w:rPr>
        <w:tab/>
      </w:r>
      <w:r>
        <w:rPr>
          <w:rFonts w:asciiTheme="minorHAnsi" w:hAnsiTheme="minorHAnsi" w:cstheme="minorHAnsi"/>
          <w:bCs/>
          <w:sz w:val="22"/>
          <w:szCs w:val="22"/>
        </w:rPr>
        <w:t xml:space="preserve">             </w:t>
      </w:r>
    </w:p>
    <w:p w14:paraId="114A3CD6" w14:textId="77777777" w:rsidR="002B41FC" w:rsidRDefault="002B41FC" w:rsidP="002B41FC">
      <w:pPr>
        <w:rPr>
          <w:rFonts w:asciiTheme="minorHAnsi" w:hAnsiTheme="minorHAnsi" w:cstheme="minorHAnsi"/>
          <w:bCs/>
          <w:sz w:val="22"/>
          <w:szCs w:val="22"/>
        </w:rPr>
      </w:pPr>
      <w:r w:rsidRPr="00946FFD">
        <w:rPr>
          <w:rFonts w:asciiTheme="minorHAnsi" w:hAnsiTheme="minorHAnsi" w:cstheme="minorHAnsi"/>
          <w:bCs/>
          <w:sz w:val="22"/>
          <w:szCs w:val="22"/>
        </w:rPr>
        <w:t xml:space="preserve">Yvonne Bayne </w:t>
      </w:r>
      <w:r>
        <w:rPr>
          <w:rFonts w:asciiTheme="minorHAnsi" w:hAnsiTheme="minorHAnsi" w:cstheme="minorHAnsi"/>
          <w:bCs/>
          <w:sz w:val="22"/>
          <w:szCs w:val="22"/>
        </w:rPr>
        <w:tab/>
      </w:r>
      <w:r>
        <w:rPr>
          <w:rFonts w:asciiTheme="minorHAnsi" w:hAnsiTheme="minorHAnsi" w:cstheme="minorHAnsi"/>
          <w:bCs/>
          <w:sz w:val="22"/>
          <w:szCs w:val="22"/>
        </w:rPr>
        <w:tab/>
        <w:t>F</w:t>
      </w:r>
      <w:r w:rsidRPr="00946FFD">
        <w:rPr>
          <w:rFonts w:asciiTheme="minorHAnsi" w:hAnsiTheme="minorHAnsi" w:cstheme="minorHAnsi"/>
          <w:bCs/>
          <w:sz w:val="22"/>
          <w:szCs w:val="22"/>
        </w:rPr>
        <w:t>ife</w:t>
      </w:r>
      <w:r>
        <w:rPr>
          <w:rFonts w:asciiTheme="minorHAnsi" w:hAnsiTheme="minorHAnsi" w:cstheme="minorHAnsi"/>
          <w:bCs/>
          <w:sz w:val="22"/>
          <w:szCs w:val="22"/>
        </w:rPr>
        <w:t xml:space="preserve"> College</w:t>
      </w:r>
    </w:p>
    <w:p w14:paraId="65DB5D59" w14:textId="2136CCD7" w:rsidR="00ED4148" w:rsidRDefault="00ED4148" w:rsidP="006B715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6B7150">
        <w:rPr>
          <w:rFonts w:asciiTheme="minorHAnsi" w:hAnsiTheme="minorHAnsi" w:cstheme="minorHAnsi"/>
          <w:bCs/>
          <w:sz w:val="22"/>
          <w:szCs w:val="22"/>
        </w:rPr>
        <w:tab/>
      </w:r>
    </w:p>
    <w:p w14:paraId="1DB5AEEA" w14:textId="77777777" w:rsidR="00946FFD" w:rsidRPr="00F85415" w:rsidRDefault="00946FFD" w:rsidP="00E53959">
      <w:pPr>
        <w:rPr>
          <w:rFonts w:asciiTheme="minorHAnsi" w:hAnsiTheme="minorHAnsi" w:cstheme="minorHAnsi"/>
          <w:bCs/>
          <w:sz w:val="22"/>
          <w:szCs w:val="22"/>
        </w:rPr>
      </w:pPr>
    </w:p>
    <w:p w14:paraId="38656DAE" w14:textId="4D37E4AD" w:rsidR="00E53959" w:rsidRPr="004F13F2" w:rsidRDefault="00F85415" w:rsidP="00282F2D">
      <w:pPr>
        <w:rPr>
          <w:rFonts w:asciiTheme="minorHAnsi" w:hAnsiTheme="minorHAnsi" w:cstheme="minorHAnsi"/>
          <w:b/>
          <w:bCs/>
          <w:sz w:val="22"/>
          <w:szCs w:val="22"/>
        </w:rPr>
      </w:pPr>
      <w:r w:rsidRPr="004F13F2">
        <w:rPr>
          <w:rFonts w:asciiTheme="minorHAnsi" w:hAnsiTheme="minorHAnsi" w:cstheme="minorHAnsi"/>
          <w:b/>
          <w:bCs/>
          <w:sz w:val="22"/>
          <w:szCs w:val="22"/>
        </w:rPr>
        <w:t>Welcome</w:t>
      </w:r>
      <w:r w:rsidR="00E27E14" w:rsidRPr="004F13F2">
        <w:rPr>
          <w:rFonts w:asciiTheme="minorHAnsi" w:hAnsiTheme="minorHAnsi" w:cstheme="minorHAnsi"/>
          <w:b/>
          <w:bCs/>
          <w:sz w:val="22"/>
          <w:szCs w:val="22"/>
        </w:rPr>
        <w:t>, introductions</w:t>
      </w:r>
      <w:r w:rsidRPr="004F13F2">
        <w:rPr>
          <w:rFonts w:asciiTheme="minorHAnsi" w:hAnsiTheme="minorHAnsi" w:cstheme="minorHAnsi"/>
          <w:b/>
          <w:bCs/>
          <w:sz w:val="22"/>
          <w:szCs w:val="22"/>
        </w:rPr>
        <w:t xml:space="preserve"> and </w:t>
      </w:r>
      <w:proofErr w:type="gramStart"/>
      <w:r w:rsidRPr="004F13F2">
        <w:rPr>
          <w:rFonts w:asciiTheme="minorHAnsi" w:hAnsiTheme="minorHAnsi" w:cstheme="minorHAnsi"/>
          <w:b/>
          <w:bCs/>
          <w:sz w:val="22"/>
          <w:szCs w:val="22"/>
        </w:rPr>
        <w:t>apologies</w:t>
      </w:r>
      <w:proofErr w:type="gramEnd"/>
    </w:p>
    <w:p w14:paraId="744CA4F3" w14:textId="472BAFD5" w:rsidR="003F63A3" w:rsidRDefault="003F63A3" w:rsidP="003F63A3">
      <w:pPr>
        <w:rPr>
          <w:rFonts w:asciiTheme="minorHAnsi" w:hAnsiTheme="minorHAnsi" w:cstheme="minorHAnsi"/>
          <w:b/>
          <w:bCs/>
          <w:sz w:val="22"/>
          <w:szCs w:val="22"/>
        </w:rPr>
      </w:pPr>
    </w:p>
    <w:p w14:paraId="59E12436" w14:textId="488C4137" w:rsidR="0043331D" w:rsidRPr="003F63A3" w:rsidRDefault="003F63A3" w:rsidP="003F63A3">
      <w:pPr>
        <w:rPr>
          <w:rFonts w:asciiTheme="minorHAnsi" w:hAnsiTheme="minorHAnsi" w:cstheme="minorHAnsi"/>
          <w:sz w:val="22"/>
          <w:szCs w:val="22"/>
        </w:rPr>
      </w:pPr>
      <w:r w:rsidRPr="003F63A3">
        <w:rPr>
          <w:rFonts w:asciiTheme="minorHAnsi" w:hAnsiTheme="minorHAnsi" w:cstheme="minorHAnsi"/>
          <w:sz w:val="22"/>
          <w:szCs w:val="22"/>
        </w:rPr>
        <w:t>Apologies</w:t>
      </w:r>
      <w:r w:rsidR="004F13F2">
        <w:rPr>
          <w:rFonts w:asciiTheme="minorHAnsi" w:hAnsiTheme="minorHAnsi" w:cstheme="minorHAnsi"/>
          <w:sz w:val="22"/>
          <w:szCs w:val="22"/>
        </w:rPr>
        <w:t xml:space="preserve"> were</w:t>
      </w:r>
      <w:r w:rsidRPr="003F63A3">
        <w:rPr>
          <w:rFonts w:asciiTheme="minorHAnsi" w:hAnsiTheme="minorHAnsi" w:cstheme="minorHAnsi"/>
          <w:sz w:val="22"/>
          <w:szCs w:val="22"/>
        </w:rPr>
        <w:t xml:space="preserve"> received from</w:t>
      </w:r>
      <w:r w:rsidR="00D275C0">
        <w:rPr>
          <w:rFonts w:asciiTheme="minorHAnsi" w:hAnsiTheme="minorHAnsi" w:cstheme="minorHAnsi"/>
          <w:sz w:val="22"/>
          <w:szCs w:val="22"/>
        </w:rPr>
        <w:t xml:space="preserve"> Aileen Begley, Ann White, Jodi Jenkins,</w:t>
      </w:r>
      <w:r w:rsidR="00CF239D">
        <w:rPr>
          <w:rFonts w:asciiTheme="minorHAnsi" w:hAnsiTheme="minorHAnsi" w:cstheme="minorHAnsi"/>
          <w:sz w:val="22"/>
          <w:szCs w:val="22"/>
        </w:rPr>
        <w:t xml:space="preserve"> </w:t>
      </w:r>
      <w:r w:rsidR="00CF239D" w:rsidRPr="00C26530">
        <w:rPr>
          <w:rFonts w:asciiTheme="minorHAnsi" w:hAnsiTheme="minorHAnsi" w:cstheme="minorHAnsi"/>
          <w:bCs/>
          <w:sz w:val="22"/>
          <w:szCs w:val="22"/>
        </w:rPr>
        <w:t xml:space="preserve">Jonathan </w:t>
      </w:r>
      <w:proofErr w:type="gramStart"/>
      <w:r w:rsidR="00CF239D" w:rsidRPr="00C26530">
        <w:rPr>
          <w:rFonts w:asciiTheme="minorHAnsi" w:hAnsiTheme="minorHAnsi" w:cstheme="minorHAnsi"/>
          <w:bCs/>
          <w:sz w:val="22"/>
          <w:szCs w:val="22"/>
        </w:rPr>
        <w:t>Gillies</w:t>
      </w:r>
      <w:proofErr w:type="gramEnd"/>
      <w:r w:rsidR="00D275C0">
        <w:rPr>
          <w:rFonts w:asciiTheme="minorHAnsi" w:hAnsiTheme="minorHAnsi" w:cstheme="minorHAnsi"/>
          <w:bCs/>
          <w:sz w:val="22"/>
          <w:szCs w:val="22"/>
        </w:rPr>
        <w:t xml:space="preserve"> and </w:t>
      </w:r>
      <w:r w:rsidR="00D275C0">
        <w:rPr>
          <w:rFonts w:asciiTheme="minorHAnsi" w:hAnsiTheme="minorHAnsi" w:cstheme="minorHAnsi"/>
          <w:sz w:val="22"/>
          <w:szCs w:val="22"/>
        </w:rPr>
        <w:t>Susan Roberts</w:t>
      </w:r>
      <w:r w:rsidR="003D3B95">
        <w:rPr>
          <w:rFonts w:asciiTheme="minorHAnsi" w:hAnsiTheme="minorHAnsi" w:cstheme="minorHAnsi"/>
          <w:sz w:val="22"/>
          <w:szCs w:val="22"/>
        </w:rPr>
        <w:t>.</w:t>
      </w:r>
    </w:p>
    <w:p w14:paraId="584CBBAC" w14:textId="77777777" w:rsidR="00D275C0" w:rsidRDefault="00D275C0" w:rsidP="008B22D7">
      <w:pPr>
        <w:pStyle w:val="ListParagraph"/>
        <w:ind w:left="360"/>
        <w:rPr>
          <w:rFonts w:asciiTheme="minorHAnsi" w:hAnsiTheme="minorHAnsi" w:cstheme="minorHAnsi"/>
          <w:b/>
          <w:sz w:val="22"/>
          <w:szCs w:val="22"/>
        </w:rPr>
      </w:pPr>
    </w:p>
    <w:p w14:paraId="162AC01A" w14:textId="55A515A4" w:rsidR="008B22D7" w:rsidRDefault="008B22D7" w:rsidP="008B22D7">
      <w:pPr>
        <w:pStyle w:val="ListParagraph"/>
        <w:numPr>
          <w:ilvl w:val="0"/>
          <w:numId w:val="28"/>
        </w:numPr>
        <w:rPr>
          <w:rFonts w:asciiTheme="minorHAnsi" w:hAnsiTheme="minorHAnsi" w:cstheme="minorHAnsi"/>
          <w:b/>
          <w:sz w:val="22"/>
          <w:szCs w:val="22"/>
        </w:rPr>
      </w:pPr>
      <w:proofErr w:type="spellStart"/>
      <w:r>
        <w:rPr>
          <w:rFonts w:asciiTheme="minorHAnsi" w:hAnsiTheme="minorHAnsi" w:cstheme="minorHAnsi"/>
          <w:b/>
          <w:sz w:val="22"/>
          <w:szCs w:val="22"/>
        </w:rPr>
        <w:t>GPhC</w:t>
      </w:r>
      <w:proofErr w:type="spellEnd"/>
      <w:r>
        <w:rPr>
          <w:rFonts w:asciiTheme="minorHAnsi" w:hAnsiTheme="minorHAnsi" w:cstheme="minorHAnsi"/>
          <w:b/>
          <w:sz w:val="22"/>
          <w:szCs w:val="22"/>
        </w:rPr>
        <w:t xml:space="preserve"> Consultation</w:t>
      </w:r>
      <w:r w:rsidR="00F55C03">
        <w:rPr>
          <w:rFonts w:asciiTheme="minorHAnsi" w:hAnsiTheme="minorHAnsi" w:cstheme="minorHAnsi"/>
          <w:b/>
          <w:sz w:val="22"/>
          <w:szCs w:val="22"/>
        </w:rPr>
        <w:t xml:space="preserve"> on</w:t>
      </w:r>
      <w:r>
        <w:rPr>
          <w:rFonts w:asciiTheme="minorHAnsi" w:hAnsiTheme="minorHAnsi" w:cstheme="minorHAnsi"/>
          <w:b/>
          <w:sz w:val="22"/>
          <w:szCs w:val="22"/>
        </w:rPr>
        <w:t xml:space="preserve"> </w:t>
      </w:r>
      <w:r w:rsidR="00D275C0">
        <w:rPr>
          <w:rFonts w:asciiTheme="minorHAnsi" w:hAnsiTheme="minorHAnsi" w:cstheme="minorHAnsi"/>
          <w:b/>
          <w:sz w:val="22"/>
          <w:szCs w:val="22"/>
        </w:rPr>
        <w:t>Q</w:t>
      </w:r>
      <w:r w:rsidR="00532C18">
        <w:rPr>
          <w:rFonts w:asciiTheme="minorHAnsi" w:hAnsiTheme="minorHAnsi" w:cstheme="minorHAnsi"/>
          <w:b/>
          <w:sz w:val="22"/>
          <w:szCs w:val="22"/>
        </w:rPr>
        <w:t xml:space="preserve">uality </w:t>
      </w:r>
      <w:r w:rsidR="00D275C0">
        <w:rPr>
          <w:rFonts w:asciiTheme="minorHAnsi" w:hAnsiTheme="minorHAnsi" w:cstheme="minorHAnsi"/>
          <w:b/>
          <w:sz w:val="22"/>
          <w:szCs w:val="22"/>
        </w:rPr>
        <w:t>A</w:t>
      </w:r>
      <w:r w:rsidR="00532C18">
        <w:rPr>
          <w:rFonts w:asciiTheme="minorHAnsi" w:hAnsiTheme="minorHAnsi" w:cstheme="minorHAnsi"/>
          <w:b/>
          <w:sz w:val="22"/>
          <w:szCs w:val="22"/>
        </w:rPr>
        <w:t>ssurance</w:t>
      </w:r>
    </w:p>
    <w:p w14:paraId="6CFC870F" w14:textId="77777777" w:rsidR="00C67C21" w:rsidRDefault="00C67C21" w:rsidP="00C67C21">
      <w:pPr>
        <w:rPr>
          <w:rFonts w:asciiTheme="minorHAnsi" w:hAnsiTheme="minorHAnsi" w:cstheme="minorHAnsi"/>
          <w:b/>
          <w:sz w:val="22"/>
          <w:szCs w:val="22"/>
        </w:rPr>
      </w:pPr>
    </w:p>
    <w:p w14:paraId="2B9DA976" w14:textId="38AEA025" w:rsidR="00C67C21" w:rsidRDefault="004D5BF2" w:rsidP="00C67C21">
      <w:pPr>
        <w:rPr>
          <w:rFonts w:asciiTheme="minorHAnsi" w:hAnsiTheme="minorHAnsi" w:cstheme="minorHAnsi"/>
          <w:sz w:val="22"/>
          <w:szCs w:val="22"/>
        </w:rPr>
      </w:pPr>
      <w:r>
        <w:rPr>
          <w:rFonts w:asciiTheme="minorHAnsi" w:hAnsiTheme="minorHAnsi" w:cstheme="minorHAnsi"/>
          <w:sz w:val="22"/>
          <w:szCs w:val="22"/>
        </w:rPr>
        <w:t>QST members discussed the</w:t>
      </w:r>
      <w:r w:rsidR="00744416">
        <w:rPr>
          <w:rFonts w:asciiTheme="minorHAnsi" w:hAnsiTheme="minorHAnsi" w:cstheme="minorHAnsi"/>
          <w:sz w:val="22"/>
          <w:szCs w:val="22"/>
        </w:rPr>
        <w:t>ir concern</w:t>
      </w:r>
      <w:r w:rsidR="001A58EF">
        <w:rPr>
          <w:rFonts w:asciiTheme="minorHAnsi" w:hAnsiTheme="minorHAnsi" w:cstheme="minorHAnsi"/>
          <w:sz w:val="22"/>
          <w:szCs w:val="22"/>
        </w:rPr>
        <w:t>s</w:t>
      </w:r>
      <w:r w:rsidR="00744416">
        <w:rPr>
          <w:rFonts w:asciiTheme="minorHAnsi" w:hAnsiTheme="minorHAnsi" w:cstheme="minorHAnsi"/>
          <w:sz w:val="22"/>
          <w:szCs w:val="22"/>
        </w:rPr>
        <w:t xml:space="preserve"> </w:t>
      </w:r>
      <w:r w:rsidR="001A58EF">
        <w:rPr>
          <w:rFonts w:asciiTheme="minorHAnsi" w:hAnsiTheme="minorHAnsi" w:cstheme="minorHAnsi"/>
          <w:sz w:val="22"/>
          <w:szCs w:val="22"/>
        </w:rPr>
        <w:t xml:space="preserve">on </w:t>
      </w:r>
      <w:r w:rsidR="00744416">
        <w:rPr>
          <w:rFonts w:asciiTheme="minorHAnsi" w:hAnsiTheme="minorHAnsi" w:cstheme="minorHAnsi"/>
          <w:sz w:val="22"/>
          <w:szCs w:val="22"/>
        </w:rPr>
        <w:t>the</w:t>
      </w:r>
      <w:r>
        <w:rPr>
          <w:rFonts w:asciiTheme="minorHAnsi" w:hAnsiTheme="minorHAnsi" w:cstheme="minorHAnsi"/>
          <w:sz w:val="22"/>
          <w:szCs w:val="22"/>
        </w:rPr>
        <w:t xml:space="preserve"> </w:t>
      </w:r>
      <w:proofErr w:type="spellStart"/>
      <w:r>
        <w:rPr>
          <w:rFonts w:asciiTheme="minorHAnsi" w:hAnsiTheme="minorHAnsi" w:cstheme="minorHAnsi"/>
          <w:sz w:val="22"/>
          <w:szCs w:val="22"/>
        </w:rPr>
        <w:t>GPhC</w:t>
      </w:r>
      <w:proofErr w:type="spellEnd"/>
      <w:r>
        <w:rPr>
          <w:rFonts w:asciiTheme="minorHAnsi" w:hAnsiTheme="minorHAnsi" w:cstheme="minorHAnsi"/>
          <w:sz w:val="22"/>
          <w:szCs w:val="22"/>
        </w:rPr>
        <w:t xml:space="preserve"> consultation </w:t>
      </w:r>
      <w:r w:rsidR="00290638">
        <w:rPr>
          <w:rFonts w:asciiTheme="minorHAnsi" w:hAnsiTheme="minorHAnsi" w:cstheme="minorHAnsi"/>
          <w:sz w:val="22"/>
          <w:szCs w:val="22"/>
        </w:rPr>
        <w:t xml:space="preserve">on </w:t>
      </w:r>
      <w:r w:rsidR="00290638" w:rsidRPr="00290638">
        <w:rPr>
          <w:rFonts w:asciiTheme="minorHAnsi" w:hAnsiTheme="minorHAnsi" w:cstheme="minorHAnsi"/>
          <w:sz w:val="22"/>
          <w:szCs w:val="22"/>
        </w:rPr>
        <w:t xml:space="preserve">changes to how </w:t>
      </w:r>
      <w:r w:rsidR="00290638">
        <w:rPr>
          <w:rFonts w:asciiTheme="minorHAnsi" w:hAnsiTheme="minorHAnsi" w:cstheme="minorHAnsi"/>
          <w:sz w:val="22"/>
          <w:szCs w:val="22"/>
        </w:rPr>
        <w:t>they</w:t>
      </w:r>
      <w:r w:rsidR="00290638" w:rsidRPr="00290638">
        <w:rPr>
          <w:rFonts w:asciiTheme="minorHAnsi" w:hAnsiTheme="minorHAnsi" w:cstheme="minorHAnsi"/>
          <w:sz w:val="22"/>
          <w:szCs w:val="22"/>
        </w:rPr>
        <w:t xml:space="preserve"> quality assure pharmacy education and training</w:t>
      </w:r>
      <w:r w:rsidR="00290638">
        <w:rPr>
          <w:rFonts w:asciiTheme="minorHAnsi" w:hAnsiTheme="minorHAnsi" w:cstheme="minorHAnsi"/>
          <w:sz w:val="22"/>
          <w:szCs w:val="22"/>
        </w:rPr>
        <w:t xml:space="preserve">. </w:t>
      </w:r>
      <w:r w:rsidR="00744416">
        <w:rPr>
          <w:rFonts w:asciiTheme="minorHAnsi" w:hAnsiTheme="minorHAnsi" w:cstheme="minorHAnsi"/>
          <w:sz w:val="22"/>
          <w:szCs w:val="22"/>
        </w:rPr>
        <w:t xml:space="preserve">Laura Gibson advised members to feed back their concerns </w:t>
      </w:r>
      <w:r w:rsidR="006B1DA3">
        <w:rPr>
          <w:rFonts w:asciiTheme="minorHAnsi" w:hAnsiTheme="minorHAnsi" w:cstheme="minorHAnsi"/>
          <w:sz w:val="22"/>
          <w:szCs w:val="22"/>
        </w:rPr>
        <w:t xml:space="preserve">directly to </w:t>
      </w:r>
      <w:r w:rsidR="00744416">
        <w:rPr>
          <w:rFonts w:asciiTheme="minorHAnsi" w:hAnsiTheme="minorHAnsi" w:cstheme="minorHAnsi"/>
          <w:sz w:val="22"/>
          <w:szCs w:val="22"/>
        </w:rPr>
        <w:t xml:space="preserve">the consultation </w:t>
      </w:r>
      <w:r w:rsidR="008C17F0">
        <w:rPr>
          <w:rFonts w:asciiTheme="minorHAnsi" w:hAnsiTheme="minorHAnsi" w:cstheme="minorHAnsi"/>
          <w:sz w:val="22"/>
          <w:szCs w:val="22"/>
        </w:rPr>
        <w:t xml:space="preserve">which </w:t>
      </w:r>
      <w:r w:rsidR="006B1DA3">
        <w:rPr>
          <w:rFonts w:asciiTheme="minorHAnsi" w:hAnsiTheme="minorHAnsi" w:cstheme="minorHAnsi"/>
          <w:sz w:val="22"/>
          <w:szCs w:val="22"/>
        </w:rPr>
        <w:t>remains</w:t>
      </w:r>
      <w:r w:rsidR="008C17F0">
        <w:rPr>
          <w:rFonts w:asciiTheme="minorHAnsi" w:hAnsiTheme="minorHAnsi" w:cstheme="minorHAnsi"/>
          <w:sz w:val="22"/>
          <w:szCs w:val="22"/>
        </w:rPr>
        <w:t xml:space="preserve"> open until</w:t>
      </w:r>
      <w:r w:rsidR="00744416">
        <w:rPr>
          <w:rFonts w:asciiTheme="minorHAnsi" w:hAnsiTheme="minorHAnsi" w:cstheme="minorHAnsi"/>
          <w:sz w:val="22"/>
          <w:szCs w:val="22"/>
        </w:rPr>
        <w:t xml:space="preserve"> 13 June 2024</w:t>
      </w:r>
      <w:r w:rsidR="00B0293E">
        <w:rPr>
          <w:rFonts w:asciiTheme="minorHAnsi" w:hAnsiTheme="minorHAnsi" w:cstheme="minorHAnsi"/>
          <w:sz w:val="22"/>
          <w:szCs w:val="22"/>
        </w:rPr>
        <w:t>. Link to the consultation:</w:t>
      </w:r>
    </w:p>
    <w:p w14:paraId="55DB79CC" w14:textId="77777777" w:rsidR="00B0293E" w:rsidRDefault="00B0293E" w:rsidP="00C67C21">
      <w:pPr>
        <w:rPr>
          <w:rFonts w:asciiTheme="minorHAnsi" w:hAnsiTheme="minorHAnsi" w:cstheme="minorHAnsi"/>
          <w:sz w:val="22"/>
          <w:szCs w:val="22"/>
        </w:rPr>
      </w:pPr>
    </w:p>
    <w:p w14:paraId="3293FBCF" w14:textId="714FFC25" w:rsidR="00D275C0" w:rsidRPr="00B0293E" w:rsidRDefault="004E1789" w:rsidP="00D275C0">
      <w:pPr>
        <w:rPr>
          <w:rFonts w:asciiTheme="minorHAnsi" w:hAnsiTheme="minorHAnsi" w:cstheme="minorHAnsi"/>
          <w:b/>
          <w:sz w:val="22"/>
          <w:szCs w:val="22"/>
        </w:rPr>
      </w:pPr>
      <w:hyperlink r:id="rId7" w:history="1">
        <w:r w:rsidR="00B0293E" w:rsidRPr="00B0293E">
          <w:rPr>
            <w:rStyle w:val="Hyperlink"/>
            <w:rFonts w:asciiTheme="minorHAnsi" w:hAnsiTheme="minorHAnsi" w:cstheme="minorHAnsi"/>
            <w:sz w:val="22"/>
            <w:szCs w:val="22"/>
          </w:rPr>
          <w:t>Consultation on the quality assurance of pharmacy education and training | General Pharmaceutical Council (pharmacyregulation.org)</w:t>
        </w:r>
      </w:hyperlink>
    </w:p>
    <w:p w14:paraId="1165FC6C" w14:textId="77777777" w:rsidR="00D275C0" w:rsidRPr="00D275C0" w:rsidRDefault="00D275C0" w:rsidP="00D275C0">
      <w:pPr>
        <w:rPr>
          <w:rFonts w:asciiTheme="minorHAnsi" w:hAnsiTheme="minorHAnsi" w:cstheme="minorHAnsi"/>
          <w:b/>
          <w:sz w:val="22"/>
          <w:szCs w:val="22"/>
        </w:rPr>
      </w:pPr>
    </w:p>
    <w:p w14:paraId="1746D67C" w14:textId="0549AB19" w:rsidR="00D275C0" w:rsidRDefault="00D275C0" w:rsidP="008B22D7">
      <w:pPr>
        <w:pStyle w:val="ListParagraph"/>
        <w:numPr>
          <w:ilvl w:val="0"/>
          <w:numId w:val="28"/>
        </w:numPr>
        <w:rPr>
          <w:rFonts w:asciiTheme="minorHAnsi" w:hAnsiTheme="minorHAnsi" w:cstheme="minorHAnsi"/>
          <w:b/>
          <w:sz w:val="22"/>
          <w:szCs w:val="22"/>
        </w:rPr>
      </w:pPr>
      <w:proofErr w:type="spellStart"/>
      <w:r>
        <w:rPr>
          <w:rFonts w:asciiTheme="minorHAnsi" w:hAnsiTheme="minorHAnsi" w:cstheme="minorHAnsi"/>
          <w:b/>
          <w:sz w:val="22"/>
          <w:szCs w:val="22"/>
        </w:rPr>
        <w:t>GPhC</w:t>
      </w:r>
      <w:proofErr w:type="spellEnd"/>
      <w:r>
        <w:rPr>
          <w:rFonts w:asciiTheme="minorHAnsi" w:hAnsiTheme="minorHAnsi" w:cstheme="minorHAnsi"/>
          <w:b/>
          <w:sz w:val="22"/>
          <w:szCs w:val="22"/>
        </w:rPr>
        <w:t xml:space="preserve"> Data Collection</w:t>
      </w:r>
    </w:p>
    <w:p w14:paraId="34E2713D" w14:textId="77777777" w:rsidR="006B1DA3" w:rsidRDefault="006B1DA3" w:rsidP="00D275C0">
      <w:pPr>
        <w:rPr>
          <w:rFonts w:asciiTheme="minorHAnsi" w:hAnsiTheme="minorHAnsi" w:cstheme="minorHAnsi"/>
          <w:sz w:val="22"/>
          <w:szCs w:val="22"/>
        </w:rPr>
      </w:pPr>
    </w:p>
    <w:p w14:paraId="35410FD7" w14:textId="600EECBB" w:rsidR="006B1DA3" w:rsidRDefault="006B1DA3" w:rsidP="00D275C0">
      <w:pPr>
        <w:rPr>
          <w:rFonts w:asciiTheme="minorHAnsi" w:hAnsiTheme="minorHAnsi" w:cstheme="minorHAnsi"/>
          <w:sz w:val="22"/>
          <w:szCs w:val="22"/>
        </w:rPr>
      </w:pPr>
      <w:r w:rsidRPr="006B1DA3">
        <w:rPr>
          <w:rFonts w:asciiTheme="minorHAnsi" w:hAnsiTheme="minorHAnsi" w:cstheme="minorHAnsi"/>
          <w:sz w:val="22"/>
          <w:szCs w:val="22"/>
        </w:rPr>
        <w:t>QST members</w:t>
      </w:r>
      <w:r>
        <w:rPr>
          <w:rFonts w:asciiTheme="minorHAnsi" w:hAnsiTheme="minorHAnsi" w:cstheme="minorHAnsi"/>
          <w:sz w:val="22"/>
          <w:szCs w:val="22"/>
        </w:rPr>
        <w:t xml:space="preserve"> discussed their </w:t>
      </w:r>
      <w:r w:rsidRPr="006B1DA3">
        <w:rPr>
          <w:rFonts w:asciiTheme="minorHAnsi" w:hAnsiTheme="minorHAnsi" w:cstheme="minorHAnsi"/>
          <w:sz w:val="22"/>
          <w:szCs w:val="22"/>
        </w:rPr>
        <w:t xml:space="preserve">concerns regarding the </w:t>
      </w:r>
      <w:proofErr w:type="spellStart"/>
      <w:r w:rsidRPr="006B1DA3">
        <w:rPr>
          <w:rFonts w:asciiTheme="minorHAnsi" w:hAnsiTheme="minorHAnsi" w:cstheme="minorHAnsi"/>
          <w:sz w:val="22"/>
          <w:szCs w:val="22"/>
        </w:rPr>
        <w:t>GPhC's</w:t>
      </w:r>
      <w:proofErr w:type="spellEnd"/>
      <w:r w:rsidRPr="006B1DA3">
        <w:rPr>
          <w:rFonts w:asciiTheme="minorHAnsi" w:hAnsiTheme="minorHAnsi" w:cstheme="minorHAnsi"/>
          <w:sz w:val="22"/>
          <w:szCs w:val="22"/>
        </w:rPr>
        <w:t xml:space="preserve"> data collection request. Members questioned the legal grounds for such data gathering and highlighted the potential increase in workload this </w:t>
      </w:r>
      <w:r>
        <w:rPr>
          <w:rFonts w:asciiTheme="minorHAnsi" w:hAnsiTheme="minorHAnsi" w:cstheme="minorHAnsi"/>
          <w:sz w:val="22"/>
          <w:szCs w:val="22"/>
        </w:rPr>
        <w:t>would create</w:t>
      </w:r>
      <w:r w:rsidRPr="006B1DA3">
        <w:rPr>
          <w:rFonts w:asciiTheme="minorHAnsi" w:hAnsiTheme="minorHAnsi" w:cstheme="minorHAnsi"/>
          <w:sz w:val="22"/>
          <w:szCs w:val="22"/>
        </w:rPr>
        <w:t xml:space="preserve">. Laura Gibson </w:t>
      </w:r>
      <w:r w:rsidR="000B363B">
        <w:rPr>
          <w:rFonts w:asciiTheme="minorHAnsi" w:hAnsiTheme="minorHAnsi" w:cstheme="minorHAnsi"/>
          <w:sz w:val="22"/>
          <w:szCs w:val="22"/>
        </w:rPr>
        <w:t xml:space="preserve">advised </w:t>
      </w:r>
      <w:r w:rsidRPr="006B1DA3">
        <w:rPr>
          <w:rFonts w:asciiTheme="minorHAnsi" w:hAnsiTheme="minorHAnsi" w:cstheme="minorHAnsi"/>
          <w:sz w:val="22"/>
          <w:szCs w:val="22"/>
        </w:rPr>
        <w:t xml:space="preserve">that </w:t>
      </w:r>
      <w:r w:rsidR="008F4B5D">
        <w:rPr>
          <w:rFonts w:asciiTheme="minorHAnsi" w:hAnsiTheme="minorHAnsi" w:cstheme="minorHAnsi"/>
          <w:sz w:val="22"/>
          <w:szCs w:val="22"/>
        </w:rPr>
        <w:t>SQA</w:t>
      </w:r>
      <w:r w:rsidRPr="006B1DA3">
        <w:rPr>
          <w:rFonts w:asciiTheme="minorHAnsi" w:hAnsiTheme="minorHAnsi" w:cstheme="minorHAnsi"/>
          <w:sz w:val="22"/>
          <w:szCs w:val="22"/>
        </w:rPr>
        <w:t xml:space="preserve"> </w:t>
      </w:r>
      <w:r w:rsidR="00A66D9B">
        <w:rPr>
          <w:rFonts w:asciiTheme="minorHAnsi" w:hAnsiTheme="minorHAnsi" w:cstheme="minorHAnsi"/>
          <w:sz w:val="22"/>
          <w:szCs w:val="22"/>
        </w:rPr>
        <w:t xml:space="preserve">are </w:t>
      </w:r>
      <w:r w:rsidRPr="006B1DA3">
        <w:rPr>
          <w:rFonts w:asciiTheme="minorHAnsi" w:hAnsiTheme="minorHAnsi" w:cstheme="minorHAnsi"/>
          <w:sz w:val="22"/>
          <w:szCs w:val="22"/>
        </w:rPr>
        <w:t>wait</w:t>
      </w:r>
      <w:r w:rsidR="00A66D9B">
        <w:rPr>
          <w:rFonts w:asciiTheme="minorHAnsi" w:hAnsiTheme="minorHAnsi" w:cstheme="minorHAnsi"/>
          <w:sz w:val="22"/>
          <w:szCs w:val="22"/>
        </w:rPr>
        <w:t>ing</w:t>
      </w:r>
      <w:r w:rsidRPr="006B1DA3">
        <w:rPr>
          <w:rFonts w:asciiTheme="minorHAnsi" w:hAnsiTheme="minorHAnsi" w:cstheme="minorHAnsi"/>
          <w:sz w:val="22"/>
          <w:szCs w:val="22"/>
        </w:rPr>
        <w:t xml:space="preserve"> for the </w:t>
      </w:r>
      <w:proofErr w:type="spellStart"/>
      <w:r w:rsidRPr="006B1DA3">
        <w:rPr>
          <w:rFonts w:asciiTheme="minorHAnsi" w:hAnsiTheme="minorHAnsi" w:cstheme="minorHAnsi"/>
          <w:sz w:val="22"/>
          <w:szCs w:val="22"/>
        </w:rPr>
        <w:t>GPhC</w:t>
      </w:r>
      <w:proofErr w:type="spellEnd"/>
      <w:r w:rsidRPr="006B1DA3">
        <w:rPr>
          <w:rFonts w:asciiTheme="minorHAnsi" w:hAnsiTheme="minorHAnsi" w:cstheme="minorHAnsi"/>
          <w:sz w:val="22"/>
          <w:szCs w:val="22"/>
        </w:rPr>
        <w:t xml:space="preserve"> to provide clarification on the legal basis for their data request. SQA is </w:t>
      </w:r>
      <w:r>
        <w:rPr>
          <w:rFonts w:asciiTheme="minorHAnsi" w:hAnsiTheme="minorHAnsi" w:cstheme="minorHAnsi"/>
          <w:sz w:val="22"/>
          <w:szCs w:val="22"/>
        </w:rPr>
        <w:t>currently liaising</w:t>
      </w:r>
      <w:r w:rsidRPr="006B1DA3">
        <w:rPr>
          <w:rFonts w:asciiTheme="minorHAnsi" w:hAnsiTheme="minorHAnsi" w:cstheme="minorHAnsi"/>
          <w:sz w:val="22"/>
          <w:szCs w:val="22"/>
        </w:rPr>
        <w:t xml:space="preserve"> with its data governance team to determine if it is legally permissible for SQA, as an awarding body, to collect and share this data.</w:t>
      </w:r>
    </w:p>
    <w:p w14:paraId="3B1504B0" w14:textId="77777777" w:rsidR="00D275C0" w:rsidRPr="00D275C0" w:rsidRDefault="00D275C0" w:rsidP="00D275C0">
      <w:pPr>
        <w:rPr>
          <w:rFonts w:asciiTheme="minorHAnsi" w:hAnsiTheme="minorHAnsi" w:cstheme="minorHAnsi"/>
          <w:b/>
          <w:sz w:val="22"/>
          <w:szCs w:val="22"/>
        </w:rPr>
      </w:pPr>
    </w:p>
    <w:p w14:paraId="7E85BEFB" w14:textId="6929F608" w:rsidR="00D275C0" w:rsidRDefault="00D275C0" w:rsidP="008B22D7">
      <w:pPr>
        <w:pStyle w:val="ListParagraph"/>
        <w:numPr>
          <w:ilvl w:val="0"/>
          <w:numId w:val="28"/>
        </w:numPr>
        <w:rPr>
          <w:rFonts w:asciiTheme="minorHAnsi" w:hAnsiTheme="minorHAnsi" w:cstheme="minorHAnsi"/>
          <w:b/>
          <w:sz w:val="22"/>
          <w:szCs w:val="22"/>
        </w:rPr>
      </w:pPr>
      <w:proofErr w:type="spellStart"/>
      <w:r>
        <w:rPr>
          <w:rFonts w:asciiTheme="minorHAnsi" w:hAnsiTheme="minorHAnsi" w:cstheme="minorHAnsi"/>
          <w:b/>
          <w:sz w:val="22"/>
          <w:szCs w:val="22"/>
        </w:rPr>
        <w:t>GPhC</w:t>
      </w:r>
      <w:proofErr w:type="spellEnd"/>
      <w:r>
        <w:rPr>
          <w:rFonts w:asciiTheme="minorHAnsi" w:hAnsiTheme="minorHAnsi" w:cstheme="minorHAnsi"/>
          <w:b/>
          <w:sz w:val="22"/>
          <w:szCs w:val="22"/>
        </w:rPr>
        <w:t xml:space="preserve"> Review </w:t>
      </w:r>
      <w:r w:rsidR="00104C51">
        <w:rPr>
          <w:rFonts w:asciiTheme="minorHAnsi" w:hAnsiTheme="minorHAnsi" w:cstheme="minorHAnsi"/>
          <w:b/>
          <w:sz w:val="22"/>
          <w:szCs w:val="22"/>
        </w:rPr>
        <w:t>IET S</w:t>
      </w:r>
      <w:r>
        <w:rPr>
          <w:rFonts w:asciiTheme="minorHAnsi" w:hAnsiTheme="minorHAnsi" w:cstheme="minorHAnsi"/>
          <w:b/>
          <w:sz w:val="22"/>
          <w:szCs w:val="22"/>
        </w:rPr>
        <w:t>tandards</w:t>
      </w:r>
    </w:p>
    <w:p w14:paraId="74A9AC5C" w14:textId="77777777" w:rsidR="0055672C" w:rsidRDefault="0055672C" w:rsidP="0055672C">
      <w:pPr>
        <w:rPr>
          <w:rFonts w:asciiTheme="minorHAnsi" w:hAnsiTheme="minorHAnsi" w:cstheme="minorHAnsi"/>
          <w:b/>
          <w:sz w:val="22"/>
          <w:szCs w:val="22"/>
        </w:rPr>
      </w:pPr>
    </w:p>
    <w:p w14:paraId="6409CAD9" w14:textId="138C1837" w:rsidR="00B0293E" w:rsidRDefault="0055672C" w:rsidP="0055672C">
      <w:pPr>
        <w:rPr>
          <w:rFonts w:asciiTheme="minorHAnsi" w:hAnsiTheme="minorHAnsi" w:cstheme="minorHAnsi"/>
          <w:sz w:val="22"/>
          <w:szCs w:val="22"/>
        </w:rPr>
      </w:pPr>
      <w:r>
        <w:rPr>
          <w:rFonts w:asciiTheme="minorHAnsi" w:hAnsiTheme="minorHAnsi" w:cstheme="minorHAnsi"/>
          <w:sz w:val="22"/>
          <w:szCs w:val="22"/>
        </w:rPr>
        <w:t xml:space="preserve">Laura Gibson </w:t>
      </w:r>
      <w:r w:rsidR="004E67CD">
        <w:rPr>
          <w:rFonts w:asciiTheme="minorHAnsi" w:hAnsiTheme="minorHAnsi" w:cstheme="minorHAnsi"/>
          <w:sz w:val="22"/>
          <w:szCs w:val="22"/>
        </w:rPr>
        <w:t>informed</w:t>
      </w:r>
      <w:r>
        <w:rPr>
          <w:rFonts w:asciiTheme="minorHAnsi" w:hAnsiTheme="minorHAnsi" w:cstheme="minorHAnsi"/>
          <w:sz w:val="22"/>
          <w:szCs w:val="22"/>
        </w:rPr>
        <w:t xml:space="preserve"> QST members that the </w:t>
      </w:r>
      <w:proofErr w:type="spellStart"/>
      <w:r>
        <w:rPr>
          <w:rFonts w:asciiTheme="minorHAnsi" w:hAnsiTheme="minorHAnsi" w:cstheme="minorHAnsi"/>
          <w:sz w:val="22"/>
          <w:szCs w:val="22"/>
        </w:rPr>
        <w:t>GPhC</w:t>
      </w:r>
      <w:proofErr w:type="spellEnd"/>
      <w:r>
        <w:rPr>
          <w:rFonts w:asciiTheme="minorHAnsi" w:hAnsiTheme="minorHAnsi" w:cstheme="minorHAnsi"/>
          <w:sz w:val="22"/>
          <w:szCs w:val="22"/>
        </w:rPr>
        <w:t xml:space="preserve"> </w:t>
      </w:r>
      <w:r w:rsidR="004E67CD">
        <w:rPr>
          <w:rFonts w:asciiTheme="minorHAnsi" w:hAnsiTheme="minorHAnsi" w:cstheme="minorHAnsi"/>
          <w:sz w:val="22"/>
          <w:szCs w:val="22"/>
        </w:rPr>
        <w:t>plan to make</w:t>
      </w:r>
      <w:r>
        <w:rPr>
          <w:rFonts w:asciiTheme="minorHAnsi" w:hAnsiTheme="minorHAnsi" w:cstheme="minorHAnsi"/>
          <w:sz w:val="22"/>
          <w:szCs w:val="22"/>
        </w:rPr>
        <w:t xml:space="preserve"> </w:t>
      </w:r>
      <w:r w:rsidR="004E67CD">
        <w:rPr>
          <w:rFonts w:asciiTheme="minorHAnsi" w:hAnsiTheme="minorHAnsi" w:cstheme="minorHAnsi"/>
          <w:sz w:val="22"/>
          <w:szCs w:val="22"/>
        </w:rPr>
        <w:t>minor amendments</w:t>
      </w:r>
      <w:r>
        <w:rPr>
          <w:rFonts w:asciiTheme="minorHAnsi" w:hAnsiTheme="minorHAnsi" w:cstheme="minorHAnsi"/>
          <w:sz w:val="22"/>
          <w:szCs w:val="22"/>
        </w:rPr>
        <w:t xml:space="preserve"> to the IET standards</w:t>
      </w:r>
      <w:r w:rsidR="006B1DA3">
        <w:rPr>
          <w:rFonts w:asciiTheme="minorHAnsi" w:hAnsiTheme="minorHAnsi" w:cstheme="minorHAnsi"/>
          <w:sz w:val="22"/>
          <w:szCs w:val="22"/>
        </w:rPr>
        <w:t>.</w:t>
      </w:r>
      <w:r>
        <w:rPr>
          <w:rFonts w:asciiTheme="minorHAnsi" w:hAnsiTheme="minorHAnsi" w:cstheme="minorHAnsi"/>
          <w:sz w:val="22"/>
          <w:szCs w:val="22"/>
        </w:rPr>
        <w:t xml:space="preserve"> </w:t>
      </w:r>
      <w:r w:rsidR="006B1DA3">
        <w:rPr>
          <w:rFonts w:asciiTheme="minorHAnsi" w:hAnsiTheme="minorHAnsi" w:cstheme="minorHAnsi"/>
          <w:sz w:val="22"/>
          <w:szCs w:val="22"/>
        </w:rPr>
        <w:t>These changes a</w:t>
      </w:r>
      <w:r w:rsidR="00717C11">
        <w:rPr>
          <w:rFonts w:asciiTheme="minorHAnsi" w:hAnsiTheme="minorHAnsi" w:cstheme="minorHAnsi"/>
          <w:sz w:val="22"/>
          <w:szCs w:val="22"/>
        </w:rPr>
        <w:t>r</w:t>
      </w:r>
      <w:r w:rsidR="006B1DA3">
        <w:rPr>
          <w:rFonts w:asciiTheme="minorHAnsi" w:hAnsiTheme="minorHAnsi" w:cstheme="minorHAnsi"/>
          <w:sz w:val="22"/>
          <w:szCs w:val="22"/>
        </w:rPr>
        <w:t>e based on</w:t>
      </w:r>
      <w:r>
        <w:rPr>
          <w:rFonts w:asciiTheme="minorHAnsi" w:hAnsiTheme="minorHAnsi" w:cstheme="minorHAnsi"/>
          <w:sz w:val="22"/>
          <w:szCs w:val="22"/>
        </w:rPr>
        <w:t xml:space="preserve"> findings of their recent consultation on the</w:t>
      </w:r>
      <w:r w:rsidR="004E67CD">
        <w:rPr>
          <w:rFonts w:asciiTheme="minorHAnsi" w:hAnsiTheme="minorHAnsi" w:cstheme="minorHAnsi"/>
          <w:sz w:val="22"/>
          <w:szCs w:val="22"/>
        </w:rPr>
        <w:t xml:space="preserve"> current</w:t>
      </w:r>
      <w:r w:rsidRPr="0055672C">
        <w:rPr>
          <w:rFonts w:asciiTheme="minorHAnsi" w:hAnsiTheme="minorHAnsi" w:cstheme="minorHAnsi"/>
          <w:sz w:val="22"/>
          <w:szCs w:val="22"/>
        </w:rPr>
        <w:t xml:space="preserve"> 2017 standards for the initial education and training of pharmacy technicians</w:t>
      </w:r>
      <w:r>
        <w:rPr>
          <w:rFonts w:asciiTheme="minorHAnsi" w:hAnsiTheme="minorHAnsi" w:cstheme="minorHAnsi"/>
          <w:sz w:val="22"/>
          <w:szCs w:val="22"/>
        </w:rPr>
        <w:t>.</w:t>
      </w:r>
      <w:r w:rsidR="00B0293E">
        <w:rPr>
          <w:rFonts w:asciiTheme="minorHAnsi" w:hAnsiTheme="minorHAnsi" w:cstheme="minorHAnsi"/>
          <w:sz w:val="22"/>
          <w:szCs w:val="22"/>
        </w:rPr>
        <w:t xml:space="preserve"> Link to the consultation:</w:t>
      </w:r>
    </w:p>
    <w:p w14:paraId="433A0C73" w14:textId="77777777" w:rsidR="00B0293E" w:rsidRDefault="00B0293E" w:rsidP="0055672C">
      <w:pPr>
        <w:rPr>
          <w:rFonts w:asciiTheme="minorHAnsi" w:hAnsiTheme="minorHAnsi" w:cstheme="minorHAnsi"/>
          <w:sz w:val="22"/>
          <w:szCs w:val="22"/>
        </w:rPr>
      </w:pPr>
    </w:p>
    <w:p w14:paraId="6EFB45EC" w14:textId="757739B5" w:rsidR="004E67CD" w:rsidRDefault="004E1789" w:rsidP="00D275C0">
      <w:pPr>
        <w:rPr>
          <w:rFonts w:asciiTheme="minorHAnsi" w:hAnsiTheme="minorHAnsi" w:cstheme="minorHAnsi"/>
          <w:sz w:val="22"/>
          <w:szCs w:val="22"/>
        </w:rPr>
      </w:pPr>
      <w:hyperlink r:id="rId8" w:anchor="2024" w:history="1">
        <w:r w:rsidR="00B0293E" w:rsidRPr="00B0293E">
          <w:rPr>
            <w:rStyle w:val="Hyperlink"/>
            <w:rFonts w:asciiTheme="minorHAnsi" w:hAnsiTheme="minorHAnsi" w:cstheme="minorHAnsi"/>
            <w:sz w:val="22"/>
            <w:szCs w:val="22"/>
          </w:rPr>
          <w:t>Research publications by date | General Pharmaceutical Council (pharmacyregulation.org)</w:t>
        </w:r>
      </w:hyperlink>
    </w:p>
    <w:p w14:paraId="322122FF" w14:textId="77777777" w:rsidR="00917EE9" w:rsidRPr="00917EE9" w:rsidRDefault="00917EE9" w:rsidP="00D275C0">
      <w:pPr>
        <w:rPr>
          <w:rFonts w:asciiTheme="minorHAnsi" w:hAnsiTheme="minorHAnsi" w:cstheme="minorHAnsi"/>
          <w:sz w:val="22"/>
          <w:szCs w:val="22"/>
        </w:rPr>
      </w:pPr>
    </w:p>
    <w:p w14:paraId="64CC632C" w14:textId="69F0FE11" w:rsidR="008B22D7" w:rsidRDefault="00D275C0" w:rsidP="008B22D7">
      <w:pPr>
        <w:pStyle w:val="ListParagraph"/>
        <w:numPr>
          <w:ilvl w:val="0"/>
          <w:numId w:val="28"/>
        </w:numPr>
        <w:rPr>
          <w:rFonts w:asciiTheme="minorHAnsi" w:hAnsiTheme="minorHAnsi" w:cstheme="minorHAnsi"/>
          <w:b/>
          <w:sz w:val="22"/>
          <w:szCs w:val="22"/>
        </w:rPr>
      </w:pPr>
      <w:r>
        <w:rPr>
          <w:rFonts w:asciiTheme="minorHAnsi" w:hAnsiTheme="minorHAnsi" w:cstheme="minorHAnsi"/>
          <w:b/>
          <w:sz w:val="22"/>
          <w:szCs w:val="22"/>
        </w:rPr>
        <w:t>Final Accuracy</w:t>
      </w:r>
    </w:p>
    <w:p w14:paraId="48F207A8" w14:textId="02B4F2C6" w:rsidR="008D1C4D" w:rsidRDefault="008D1C4D" w:rsidP="0072790C">
      <w:pPr>
        <w:rPr>
          <w:rFonts w:asciiTheme="minorHAnsi" w:hAnsiTheme="minorHAnsi" w:cstheme="minorHAnsi"/>
          <w:bCs/>
          <w:sz w:val="22"/>
          <w:szCs w:val="22"/>
        </w:rPr>
      </w:pPr>
    </w:p>
    <w:p w14:paraId="3E3BAD22" w14:textId="224FB648" w:rsidR="00060289" w:rsidRDefault="00C52374" w:rsidP="00060289">
      <w:pPr>
        <w:rPr>
          <w:rFonts w:asciiTheme="minorHAnsi" w:hAnsiTheme="minorHAnsi" w:cstheme="minorHAnsi"/>
          <w:bCs/>
          <w:sz w:val="22"/>
          <w:szCs w:val="22"/>
        </w:rPr>
      </w:pPr>
      <w:r w:rsidRPr="00C52374">
        <w:rPr>
          <w:rFonts w:asciiTheme="minorHAnsi" w:hAnsiTheme="minorHAnsi" w:cstheme="minorHAnsi"/>
          <w:bCs/>
          <w:sz w:val="22"/>
          <w:szCs w:val="22"/>
        </w:rPr>
        <w:t>Monica raised concerns regarding the alignment of the PDA Assessment and Supply of Individual Patients' Medicines (GE7D 47) with current IET standards.</w:t>
      </w:r>
      <w:r w:rsidR="00F55C03">
        <w:rPr>
          <w:rFonts w:asciiTheme="minorHAnsi" w:hAnsiTheme="minorHAnsi" w:cstheme="minorHAnsi"/>
          <w:bCs/>
          <w:sz w:val="22"/>
          <w:szCs w:val="22"/>
        </w:rPr>
        <w:t xml:space="preserve"> QST members </w:t>
      </w:r>
      <w:r w:rsidR="00F55C03" w:rsidRPr="00945D65">
        <w:rPr>
          <w:rFonts w:asciiTheme="minorHAnsi" w:hAnsiTheme="minorHAnsi" w:cstheme="minorHAnsi"/>
          <w:bCs/>
          <w:sz w:val="22"/>
          <w:szCs w:val="22"/>
        </w:rPr>
        <w:t>agreed on the need to update the PDA</w:t>
      </w:r>
      <w:r w:rsidR="00F55C03">
        <w:rPr>
          <w:rFonts w:asciiTheme="minorHAnsi" w:hAnsiTheme="minorHAnsi" w:cstheme="minorHAnsi"/>
          <w:bCs/>
          <w:sz w:val="22"/>
          <w:szCs w:val="22"/>
        </w:rPr>
        <w:t xml:space="preserve"> </w:t>
      </w:r>
      <w:r w:rsidR="00F55C03" w:rsidRPr="00C52374">
        <w:rPr>
          <w:rFonts w:asciiTheme="minorHAnsi" w:hAnsiTheme="minorHAnsi" w:cstheme="minorHAnsi"/>
          <w:bCs/>
          <w:sz w:val="22"/>
          <w:szCs w:val="22"/>
        </w:rPr>
        <w:t xml:space="preserve">Assessment and Supply of Individual Patients' Medicines (GE7D 47) </w:t>
      </w:r>
      <w:r w:rsidR="00F55C03">
        <w:rPr>
          <w:rFonts w:asciiTheme="minorHAnsi" w:hAnsiTheme="minorHAnsi" w:cstheme="minorHAnsi"/>
          <w:bCs/>
          <w:sz w:val="22"/>
          <w:szCs w:val="22"/>
        </w:rPr>
        <w:t xml:space="preserve">but queried whether there was sufficient </w:t>
      </w:r>
      <w:r w:rsidR="00F55C03" w:rsidRPr="003C3257">
        <w:rPr>
          <w:rFonts w:asciiTheme="minorHAnsi" w:hAnsiTheme="minorHAnsi" w:cstheme="minorHAnsi"/>
          <w:bCs/>
          <w:sz w:val="22"/>
          <w:szCs w:val="22"/>
        </w:rPr>
        <w:t>employer demand</w:t>
      </w:r>
      <w:r w:rsidR="00F55C03" w:rsidRPr="00945D65">
        <w:rPr>
          <w:rFonts w:asciiTheme="minorHAnsi" w:hAnsiTheme="minorHAnsi" w:cstheme="minorHAnsi"/>
          <w:bCs/>
          <w:sz w:val="22"/>
          <w:szCs w:val="22"/>
        </w:rPr>
        <w:t xml:space="preserve"> </w:t>
      </w:r>
      <w:r w:rsidR="00F55C03">
        <w:rPr>
          <w:rFonts w:asciiTheme="minorHAnsi" w:hAnsiTheme="minorHAnsi" w:cstheme="minorHAnsi"/>
          <w:bCs/>
          <w:sz w:val="22"/>
          <w:szCs w:val="22"/>
        </w:rPr>
        <w:t xml:space="preserve">for this revision. </w:t>
      </w:r>
      <w:r w:rsidR="00060289">
        <w:rPr>
          <w:rFonts w:asciiTheme="minorHAnsi" w:hAnsiTheme="minorHAnsi" w:cstheme="minorHAnsi"/>
          <w:bCs/>
          <w:sz w:val="22"/>
          <w:szCs w:val="22"/>
        </w:rPr>
        <w:t xml:space="preserve"> </w:t>
      </w:r>
      <w:r w:rsidR="00F26E22">
        <w:rPr>
          <w:rFonts w:asciiTheme="minorHAnsi" w:hAnsiTheme="minorHAnsi" w:cstheme="minorHAnsi"/>
          <w:bCs/>
          <w:sz w:val="22"/>
          <w:szCs w:val="22"/>
        </w:rPr>
        <w:t xml:space="preserve">QST </w:t>
      </w:r>
      <w:r w:rsidR="00711A7F">
        <w:rPr>
          <w:rFonts w:asciiTheme="minorHAnsi" w:hAnsiTheme="minorHAnsi" w:cstheme="minorHAnsi"/>
          <w:bCs/>
          <w:sz w:val="22"/>
          <w:szCs w:val="22"/>
        </w:rPr>
        <w:t>members</w:t>
      </w:r>
      <w:r w:rsidR="00F26E22" w:rsidRPr="00945D65">
        <w:rPr>
          <w:rFonts w:asciiTheme="minorHAnsi" w:hAnsiTheme="minorHAnsi" w:cstheme="minorHAnsi"/>
          <w:bCs/>
          <w:sz w:val="22"/>
          <w:szCs w:val="22"/>
        </w:rPr>
        <w:t xml:space="preserve"> inquired if the revision could be achieved by incorporating the revised</w:t>
      </w:r>
      <w:r w:rsidR="00F26E22">
        <w:rPr>
          <w:rFonts w:asciiTheme="minorHAnsi" w:hAnsiTheme="minorHAnsi" w:cstheme="minorHAnsi"/>
          <w:bCs/>
          <w:sz w:val="22"/>
          <w:szCs w:val="22"/>
        </w:rPr>
        <w:t xml:space="preserve"> NOS</w:t>
      </w:r>
      <w:r w:rsidR="00F26E22" w:rsidRPr="00945D65">
        <w:rPr>
          <w:rFonts w:asciiTheme="minorHAnsi" w:hAnsiTheme="minorHAnsi" w:cstheme="minorHAnsi"/>
          <w:bCs/>
          <w:sz w:val="22"/>
          <w:szCs w:val="22"/>
        </w:rPr>
        <w:t xml:space="preserve"> into the existing framework</w:t>
      </w:r>
      <w:r w:rsidR="00D32C3F">
        <w:rPr>
          <w:rFonts w:asciiTheme="minorHAnsi" w:hAnsiTheme="minorHAnsi" w:cstheme="minorHAnsi"/>
          <w:bCs/>
          <w:sz w:val="22"/>
          <w:szCs w:val="22"/>
        </w:rPr>
        <w:t>.</w:t>
      </w:r>
      <w:r w:rsidR="00101CD1">
        <w:rPr>
          <w:rFonts w:asciiTheme="minorHAnsi" w:hAnsiTheme="minorHAnsi" w:cstheme="minorHAnsi"/>
          <w:bCs/>
          <w:sz w:val="22"/>
          <w:szCs w:val="22"/>
        </w:rPr>
        <w:t xml:space="preserve"> </w:t>
      </w:r>
      <w:r w:rsidR="00060289" w:rsidRPr="00C52374">
        <w:rPr>
          <w:rFonts w:asciiTheme="minorHAnsi" w:hAnsiTheme="minorHAnsi" w:cstheme="minorHAnsi"/>
          <w:bCs/>
          <w:sz w:val="22"/>
          <w:szCs w:val="22"/>
        </w:rPr>
        <w:t xml:space="preserve">Laura Gibson </w:t>
      </w:r>
      <w:r w:rsidR="00060289">
        <w:rPr>
          <w:rFonts w:asciiTheme="minorHAnsi" w:hAnsiTheme="minorHAnsi" w:cstheme="minorHAnsi"/>
          <w:bCs/>
          <w:sz w:val="22"/>
          <w:szCs w:val="22"/>
        </w:rPr>
        <w:t>advised she will seek clarification</w:t>
      </w:r>
      <w:r w:rsidR="00060289" w:rsidRPr="00945D65">
        <w:rPr>
          <w:rFonts w:asciiTheme="minorHAnsi" w:hAnsiTheme="minorHAnsi" w:cstheme="minorHAnsi"/>
          <w:bCs/>
          <w:sz w:val="22"/>
          <w:szCs w:val="22"/>
        </w:rPr>
        <w:t xml:space="preserve"> </w:t>
      </w:r>
      <w:r w:rsidR="00060289">
        <w:rPr>
          <w:rFonts w:asciiTheme="minorHAnsi" w:hAnsiTheme="minorHAnsi" w:cstheme="minorHAnsi"/>
          <w:bCs/>
          <w:sz w:val="22"/>
          <w:szCs w:val="22"/>
        </w:rPr>
        <w:t xml:space="preserve">if the </w:t>
      </w:r>
      <w:r w:rsidR="00060289" w:rsidRPr="00945D65">
        <w:rPr>
          <w:rFonts w:asciiTheme="minorHAnsi" w:hAnsiTheme="minorHAnsi" w:cstheme="minorHAnsi"/>
          <w:bCs/>
          <w:sz w:val="22"/>
          <w:szCs w:val="22"/>
        </w:rPr>
        <w:t>PDA</w:t>
      </w:r>
      <w:r w:rsidR="00060289">
        <w:rPr>
          <w:rFonts w:asciiTheme="minorHAnsi" w:hAnsiTheme="minorHAnsi" w:cstheme="minorHAnsi"/>
          <w:bCs/>
          <w:sz w:val="22"/>
          <w:szCs w:val="22"/>
        </w:rPr>
        <w:t xml:space="preserve"> can be updated</w:t>
      </w:r>
      <w:r w:rsidR="00060289" w:rsidRPr="00945D65">
        <w:rPr>
          <w:rFonts w:asciiTheme="minorHAnsi" w:hAnsiTheme="minorHAnsi" w:cstheme="minorHAnsi"/>
          <w:bCs/>
          <w:sz w:val="22"/>
          <w:szCs w:val="22"/>
        </w:rPr>
        <w:t xml:space="preserve"> by adding the revised NOS</w:t>
      </w:r>
      <w:r w:rsidR="00060289">
        <w:rPr>
          <w:rFonts w:asciiTheme="minorHAnsi" w:hAnsiTheme="minorHAnsi" w:cstheme="minorHAnsi"/>
          <w:bCs/>
          <w:sz w:val="22"/>
          <w:szCs w:val="22"/>
        </w:rPr>
        <w:t xml:space="preserve"> to the framework. </w:t>
      </w:r>
      <w:r w:rsidR="00FB3B26">
        <w:rPr>
          <w:rFonts w:asciiTheme="minorHAnsi" w:hAnsiTheme="minorHAnsi" w:cstheme="minorHAnsi"/>
          <w:bCs/>
          <w:sz w:val="22"/>
          <w:szCs w:val="22"/>
        </w:rPr>
        <w:t>Laura Gibson noted</w:t>
      </w:r>
      <w:r w:rsidR="00060289">
        <w:rPr>
          <w:rFonts w:asciiTheme="minorHAnsi" w:hAnsiTheme="minorHAnsi" w:cstheme="minorHAnsi"/>
          <w:bCs/>
          <w:sz w:val="22"/>
          <w:szCs w:val="22"/>
        </w:rPr>
        <w:t xml:space="preserve"> </w:t>
      </w:r>
      <w:r w:rsidR="00FB3B26">
        <w:rPr>
          <w:rFonts w:asciiTheme="minorHAnsi" w:hAnsiTheme="minorHAnsi" w:cstheme="minorHAnsi"/>
          <w:bCs/>
          <w:sz w:val="22"/>
          <w:szCs w:val="22"/>
        </w:rPr>
        <w:t>differences in</w:t>
      </w:r>
      <w:r w:rsidR="00060289">
        <w:rPr>
          <w:rFonts w:asciiTheme="minorHAnsi" w:hAnsiTheme="minorHAnsi" w:cstheme="minorHAnsi"/>
          <w:bCs/>
          <w:sz w:val="22"/>
          <w:szCs w:val="22"/>
        </w:rPr>
        <w:t xml:space="preserve"> level of units may complicate this process and creation of a new </w:t>
      </w:r>
      <w:r w:rsidR="00060289" w:rsidRPr="00945D65">
        <w:rPr>
          <w:rFonts w:asciiTheme="minorHAnsi" w:hAnsiTheme="minorHAnsi" w:cstheme="minorHAnsi"/>
          <w:bCs/>
          <w:sz w:val="22"/>
          <w:szCs w:val="22"/>
        </w:rPr>
        <w:t>PDA may be necessary, which would r</w:t>
      </w:r>
      <w:r w:rsidR="00060289">
        <w:rPr>
          <w:rFonts w:asciiTheme="minorHAnsi" w:hAnsiTheme="minorHAnsi" w:cstheme="minorHAnsi"/>
          <w:bCs/>
          <w:sz w:val="22"/>
          <w:szCs w:val="22"/>
        </w:rPr>
        <w:t>esult in</w:t>
      </w:r>
      <w:r w:rsidR="00060289" w:rsidRPr="00945D65">
        <w:rPr>
          <w:rFonts w:asciiTheme="minorHAnsi" w:hAnsiTheme="minorHAnsi" w:cstheme="minorHAnsi"/>
          <w:bCs/>
          <w:sz w:val="22"/>
          <w:szCs w:val="22"/>
        </w:rPr>
        <w:t xml:space="preserve"> developing a business case</w:t>
      </w:r>
      <w:r w:rsidR="00060289">
        <w:rPr>
          <w:rFonts w:asciiTheme="minorHAnsi" w:hAnsiTheme="minorHAnsi" w:cstheme="minorHAnsi"/>
          <w:bCs/>
          <w:sz w:val="22"/>
          <w:szCs w:val="22"/>
        </w:rPr>
        <w:t xml:space="preserve"> for funding </w:t>
      </w:r>
      <w:r w:rsidR="00EC07D0">
        <w:rPr>
          <w:rFonts w:asciiTheme="minorHAnsi" w:hAnsiTheme="minorHAnsi" w:cstheme="minorHAnsi"/>
          <w:bCs/>
          <w:sz w:val="22"/>
          <w:szCs w:val="22"/>
        </w:rPr>
        <w:t>that</w:t>
      </w:r>
      <w:r w:rsidR="00F55C03">
        <w:rPr>
          <w:rFonts w:asciiTheme="minorHAnsi" w:hAnsiTheme="minorHAnsi" w:cstheme="minorHAnsi"/>
          <w:bCs/>
          <w:sz w:val="22"/>
          <w:szCs w:val="22"/>
        </w:rPr>
        <w:t xml:space="preserve"> also</w:t>
      </w:r>
      <w:r w:rsidR="00060289">
        <w:rPr>
          <w:rFonts w:asciiTheme="minorHAnsi" w:hAnsiTheme="minorHAnsi" w:cstheme="minorHAnsi"/>
          <w:bCs/>
          <w:sz w:val="22"/>
          <w:szCs w:val="22"/>
        </w:rPr>
        <w:t xml:space="preserve"> </w:t>
      </w:r>
      <w:r w:rsidR="00EC07D0">
        <w:rPr>
          <w:rFonts w:asciiTheme="minorHAnsi" w:hAnsiTheme="minorHAnsi" w:cstheme="minorHAnsi"/>
          <w:bCs/>
          <w:sz w:val="22"/>
          <w:szCs w:val="22"/>
        </w:rPr>
        <w:t xml:space="preserve">looks at </w:t>
      </w:r>
      <w:r w:rsidR="00060289">
        <w:rPr>
          <w:rFonts w:asciiTheme="minorHAnsi" w:hAnsiTheme="minorHAnsi" w:cstheme="minorHAnsi"/>
          <w:bCs/>
          <w:sz w:val="22"/>
          <w:szCs w:val="22"/>
        </w:rPr>
        <w:t>employer demand and uptake.</w:t>
      </w:r>
    </w:p>
    <w:p w14:paraId="5C04FA1B" w14:textId="77777777" w:rsidR="00101CD1" w:rsidRDefault="00101CD1" w:rsidP="00377025">
      <w:pPr>
        <w:rPr>
          <w:rFonts w:asciiTheme="minorHAnsi" w:hAnsiTheme="minorHAnsi" w:cstheme="minorHAnsi"/>
          <w:bCs/>
          <w:sz w:val="22"/>
          <w:szCs w:val="22"/>
        </w:rPr>
      </w:pPr>
    </w:p>
    <w:p w14:paraId="74B2A566" w14:textId="669E050D" w:rsidR="00FE725D" w:rsidRDefault="002F1968" w:rsidP="003D0A87">
      <w:pPr>
        <w:rPr>
          <w:rFonts w:asciiTheme="minorHAnsi" w:hAnsiTheme="minorHAnsi" w:cstheme="minorHAnsi"/>
          <w:bCs/>
          <w:sz w:val="22"/>
          <w:szCs w:val="22"/>
        </w:rPr>
      </w:pPr>
      <w:r>
        <w:rPr>
          <w:rFonts w:asciiTheme="minorHAnsi" w:hAnsiTheme="minorHAnsi" w:cstheme="minorHAnsi"/>
          <w:bCs/>
          <w:sz w:val="22"/>
          <w:szCs w:val="22"/>
        </w:rPr>
        <w:t>QST members</w:t>
      </w:r>
      <w:r w:rsidR="00FB3B26">
        <w:rPr>
          <w:rFonts w:asciiTheme="minorHAnsi" w:hAnsiTheme="minorHAnsi" w:cstheme="minorHAnsi"/>
          <w:bCs/>
          <w:sz w:val="22"/>
          <w:szCs w:val="22"/>
        </w:rPr>
        <w:t xml:space="preserve"> also </w:t>
      </w:r>
      <w:r w:rsidR="005030F5" w:rsidRPr="00C52374">
        <w:rPr>
          <w:rFonts w:asciiTheme="minorHAnsi" w:hAnsiTheme="minorHAnsi" w:cstheme="minorHAnsi"/>
          <w:bCs/>
          <w:sz w:val="22"/>
          <w:szCs w:val="22"/>
        </w:rPr>
        <w:t xml:space="preserve">identified </w:t>
      </w:r>
      <w:r w:rsidR="00FB3B26">
        <w:rPr>
          <w:rFonts w:asciiTheme="minorHAnsi" w:hAnsiTheme="minorHAnsi" w:cstheme="minorHAnsi"/>
          <w:bCs/>
          <w:sz w:val="22"/>
          <w:szCs w:val="22"/>
        </w:rPr>
        <w:t>the</w:t>
      </w:r>
      <w:r w:rsidR="005030F5" w:rsidRPr="00C52374">
        <w:rPr>
          <w:rFonts w:asciiTheme="minorHAnsi" w:hAnsiTheme="minorHAnsi" w:cstheme="minorHAnsi"/>
          <w:bCs/>
          <w:sz w:val="22"/>
          <w:szCs w:val="22"/>
        </w:rPr>
        <w:t xml:space="preserve"> need for further </w:t>
      </w:r>
      <w:r w:rsidR="005030F5">
        <w:rPr>
          <w:rFonts w:asciiTheme="minorHAnsi" w:hAnsiTheme="minorHAnsi" w:cstheme="minorHAnsi"/>
          <w:bCs/>
          <w:sz w:val="22"/>
          <w:szCs w:val="22"/>
        </w:rPr>
        <w:t xml:space="preserve">scoping </w:t>
      </w:r>
      <w:r w:rsidR="00FB3B26">
        <w:rPr>
          <w:rFonts w:asciiTheme="minorHAnsi" w:hAnsiTheme="minorHAnsi" w:cstheme="minorHAnsi"/>
          <w:bCs/>
          <w:sz w:val="22"/>
          <w:szCs w:val="22"/>
        </w:rPr>
        <w:t>to determine how</w:t>
      </w:r>
      <w:r w:rsidR="00945D65" w:rsidRPr="00C52374">
        <w:rPr>
          <w:rFonts w:asciiTheme="minorHAnsi" w:hAnsiTheme="minorHAnsi" w:cstheme="minorHAnsi"/>
          <w:bCs/>
          <w:sz w:val="22"/>
          <w:szCs w:val="22"/>
        </w:rPr>
        <w:t xml:space="preserve"> the current HN Final Accuracy unit</w:t>
      </w:r>
      <w:r w:rsidR="00377025">
        <w:rPr>
          <w:rFonts w:asciiTheme="minorHAnsi" w:hAnsiTheme="minorHAnsi" w:cstheme="minorHAnsi"/>
          <w:bCs/>
          <w:sz w:val="22"/>
          <w:szCs w:val="22"/>
        </w:rPr>
        <w:t xml:space="preserve">s </w:t>
      </w:r>
      <w:r w:rsidR="003D0A87" w:rsidRPr="003D0A87">
        <w:rPr>
          <w:rFonts w:asciiTheme="minorHAnsi" w:hAnsiTheme="minorHAnsi" w:cstheme="minorHAnsi"/>
          <w:bCs/>
          <w:sz w:val="22"/>
          <w:szCs w:val="22"/>
        </w:rPr>
        <w:t xml:space="preserve">Final Accuracy Checking by Pharmacy Technicians 1 (H9NP 34) </w:t>
      </w:r>
      <w:r w:rsidR="003D0A87">
        <w:rPr>
          <w:rFonts w:asciiTheme="minorHAnsi" w:hAnsiTheme="minorHAnsi" w:cstheme="minorHAnsi"/>
          <w:bCs/>
          <w:sz w:val="22"/>
          <w:szCs w:val="22"/>
        </w:rPr>
        <w:t xml:space="preserve">and </w:t>
      </w:r>
      <w:r w:rsidR="003D0A87" w:rsidRPr="003D0A87">
        <w:rPr>
          <w:rFonts w:asciiTheme="minorHAnsi" w:hAnsiTheme="minorHAnsi" w:cstheme="minorHAnsi"/>
          <w:bCs/>
          <w:sz w:val="22"/>
          <w:szCs w:val="22"/>
        </w:rPr>
        <w:t>Final Accuracy Checking by Pharmacy Technicians 2 (H9NR 34)</w:t>
      </w:r>
      <w:r w:rsidR="003D0A87">
        <w:rPr>
          <w:rFonts w:asciiTheme="minorHAnsi" w:hAnsiTheme="minorHAnsi" w:cstheme="minorHAnsi"/>
          <w:bCs/>
          <w:sz w:val="22"/>
          <w:szCs w:val="22"/>
        </w:rPr>
        <w:t xml:space="preserve"> </w:t>
      </w:r>
      <w:r w:rsidR="00945D65">
        <w:rPr>
          <w:rFonts w:asciiTheme="minorHAnsi" w:hAnsiTheme="minorHAnsi" w:cstheme="minorHAnsi"/>
          <w:bCs/>
          <w:sz w:val="22"/>
          <w:szCs w:val="22"/>
        </w:rPr>
        <w:t>sh</w:t>
      </w:r>
      <w:r w:rsidR="00945D65" w:rsidRPr="00C52374">
        <w:rPr>
          <w:rFonts w:asciiTheme="minorHAnsi" w:hAnsiTheme="minorHAnsi" w:cstheme="minorHAnsi"/>
          <w:bCs/>
          <w:sz w:val="22"/>
          <w:szCs w:val="22"/>
        </w:rPr>
        <w:t xml:space="preserve">ould align with the Pharm28 </w:t>
      </w:r>
      <w:r w:rsidR="003D0A87" w:rsidRPr="003D0A87">
        <w:rPr>
          <w:rFonts w:asciiTheme="minorHAnsi" w:hAnsiTheme="minorHAnsi" w:cstheme="minorHAnsi"/>
          <w:bCs/>
          <w:sz w:val="22"/>
          <w:szCs w:val="22"/>
        </w:rPr>
        <w:t>Undertake the Final Accuracy Check of Dispensed Medicines and Products (J44T 04)</w:t>
      </w:r>
      <w:r w:rsidR="003D0A87">
        <w:rPr>
          <w:rFonts w:asciiTheme="minorHAnsi" w:hAnsiTheme="minorHAnsi" w:cstheme="minorHAnsi"/>
          <w:bCs/>
          <w:sz w:val="22"/>
          <w:szCs w:val="22"/>
        </w:rPr>
        <w:t xml:space="preserve"> </w:t>
      </w:r>
      <w:r w:rsidR="008209D8">
        <w:rPr>
          <w:rFonts w:asciiTheme="minorHAnsi" w:hAnsiTheme="minorHAnsi" w:cstheme="minorHAnsi"/>
          <w:bCs/>
          <w:sz w:val="22"/>
          <w:szCs w:val="22"/>
        </w:rPr>
        <w:t>unit and what underpinning knowledge would be required.</w:t>
      </w:r>
    </w:p>
    <w:p w14:paraId="751A414A" w14:textId="77777777" w:rsidR="00C52374" w:rsidRPr="00C52374" w:rsidRDefault="00C52374" w:rsidP="00C52374">
      <w:pPr>
        <w:rPr>
          <w:rFonts w:asciiTheme="minorHAnsi" w:hAnsiTheme="minorHAnsi" w:cstheme="minorHAnsi"/>
          <w:bCs/>
          <w:sz w:val="22"/>
          <w:szCs w:val="22"/>
        </w:rPr>
      </w:pPr>
    </w:p>
    <w:p w14:paraId="5FDEB422" w14:textId="2AE2DED5" w:rsidR="00C52374" w:rsidRDefault="00F61C66" w:rsidP="00BB23B9">
      <w:pPr>
        <w:rPr>
          <w:rFonts w:asciiTheme="minorHAnsi" w:hAnsiTheme="minorHAnsi" w:cstheme="minorHAnsi"/>
          <w:bCs/>
          <w:sz w:val="22"/>
          <w:szCs w:val="22"/>
        </w:rPr>
      </w:pPr>
      <w:r>
        <w:rPr>
          <w:rFonts w:asciiTheme="minorHAnsi" w:hAnsiTheme="minorHAnsi" w:cstheme="minorHAnsi"/>
          <w:bCs/>
          <w:sz w:val="22"/>
          <w:szCs w:val="22"/>
        </w:rPr>
        <w:t xml:space="preserve">Colin asked if the PDA </w:t>
      </w:r>
      <w:r w:rsidRPr="00C52374">
        <w:rPr>
          <w:rFonts w:asciiTheme="minorHAnsi" w:hAnsiTheme="minorHAnsi" w:cstheme="minorHAnsi"/>
          <w:bCs/>
          <w:sz w:val="22"/>
          <w:szCs w:val="22"/>
        </w:rPr>
        <w:t>Assessment and Supply of Individual Patients' Medicines (GE7D 47)</w:t>
      </w:r>
      <w:r>
        <w:rPr>
          <w:rFonts w:asciiTheme="minorHAnsi" w:hAnsiTheme="minorHAnsi" w:cstheme="minorHAnsi"/>
          <w:bCs/>
          <w:sz w:val="22"/>
          <w:szCs w:val="22"/>
        </w:rPr>
        <w:t xml:space="preserve"> can be used for support staff. </w:t>
      </w:r>
      <w:r w:rsidR="00371CF0">
        <w:rPr>
          <w:rFonts w:asciiTheme="minorHAnsi" w:hAnsiTheme="minorHAnsi" w:cstheme="minorHAnsi"/>
          <w:bCs/>
          <w:sz w:val="22"/>
          <w:szCs w:val="22"/>
        </w:rPr>
        <w:t xml:space="preserve">QST members discussed </w:t>
      </w:r>
      <w:r w:rsidRPr="00F61C66">
        <w:rPr>
          <w:rFonts w:asciiTheme="minorHAnsi" w:hAnsiTheme="minorHAnsi" w:cstheme="minorHAnsi"/>
          <w:bCs/>
          <w:sz w:val="22"/>
          <w:szCs w:val="22"/>
        </w:rPr>
        <w:t xml:space="preserve">the primary criterion is the alignment of their job roles with the PDA requirements. </w:t>
      </w:r>
      <w:proofErr w:type="gramStart"/>
      <w:r w:rsidRPr="00F61C66">
        <w:rPr>
          <w:rFonts w:asciiTheme="minorHAnsi" w:hAnsiTheme="minorHAnsi" w:cstheme="minorHAnsi"/>
          <w:bCs/>
          <w:sz w:val="22"/>
          <w:szCs w:val="22"/>
        </w:rPr>
        <w:t>As long as</w:t>
      </w:r>
      <w:proofErr w:type="gramEnd"/>
      <w:r w:rsidRPr="00F61C66">
        <w:rPr>
          <w:rFonts w:asciiTheme="minorHAnsi" w:hAnsiTheme="minorHAnsi" w:cstheme="minorHAnsi"/>
          <w:bCs/>
          <w:sz w:val="22"/>
          <w:szCs w:val="22"/>
        </w:rPr>
        <w:t xml:space="preserve"> the support workers are engaged in duties that meet the </w:t>
      </w:r>
      <w:r>
        <w:rPr>
          <w:rFonts w:asciiTheme="minorHAnsi" w:hAnsiTheme="minorHAnsi" w:cstheme="minorHAnsi"/>
          <w:bCs/>
          <w:sz w:val="22"/>
          <w:szCs w:val="22"/>
        </w:rPr>
        <w:t>requirements</w:t>
      </w:r>
      <w:r w:rsidRPr="00F61C66">
        <w:rPr>
          <w:rFonts w:asciiTheme="minorHAnsi" w:hAnsiTheme="minorHAnsi" w:cstheme="minorHAnsi"/>
          <w:bCs/>
          <w:sz w:val="22"/>
          <w:szCs w:val="22"/>
        </w:rPr>
        <w:t xml:space="preserve">, they </w:t>
      </w:r>
      <w:r w:rsidR="00371CF0">
        <w:rPr>
          <w:rFonts w:asciiTheme="minorHAnsi" w:hAnsiTheme="minorHAnsi" w:cstheme="minorHAnsi"/>
          <w:bCs/>
          <w:sz w:val="22"/>
          <w:szCs w:val="22"/>
        </w:rPr>
        <w:t xml:space="preserve">could </w:t>
      </w:r>
      <w:r w:rsidRPr="00F61C66">
        <w:rPr>
          <w:rFonts w:asciiTheme="minorHAnsi" w:hAnsiTheme="minorHAnsi" w:cstheme="minorHAnsi"/>
          <w:bCs/>
          <w:sz w:val="22"/>
          <w:szCs w:val="22"/>
        </w:rPr>
        <w:t>be eligible to pursue the qualification. This alignment must be verified by the employer, who would need to provide reassurance that the support workers' roles indeed match the necessary criteria for the PDA.</w:t>
      </w:r>
    </w:p>
    <w:p w14:paraId="186C7A28" w14:textId="77777777" w:rsidR="00C52374" w:rsidRDefault="00C52374" w:rsidP="00BB23B9">
      <w:pPr>
        <w:rPr>
          <w:rFonts w:asciiTheme="minorHAnsi" w:hAnsiTheme="minorHAnsi" w:cstheme="minorHAnsi"/>
          <w:bCs/>
          <w:sz w:val="22"/>
          <w:szCs w:val="22"/>
        </w:rPr>
      </w:pPr>
    </w:p>
    <w:p w14:paraId="43369826" w14:textId="748F122D" w:rsidR="00DC085C" w:rsidRDefault="00F61C66" w:rsidP="00BB23B9">
      <w:pPr>
        <w:rPr>
          <w:rFonts w:asciiTheme="minorHAnsi" w:hAnsiTheme="minorHAnsi" w:cstheme="minorHAnsi"/>
          <w:bCs/>
          <w:sz w:val="22"/>
          <w:szCs w:val="22"/>
        </w:rPr>
      </w:pPr>
      <w:r w:rsidRPr="00F61C66">
        <w:rPr>
          <w:rFonts w:asciiTheme="minorHAnsi" w:hAnsiTheme="minorHAnsi" w:cstheme="minorHAnsi"/>
          <w:bCs/>
          <w:sz w:val="22"/>
          <w:szCs w:val="22"/>
        </w:rPr>
        <w:t xml:space="preserve">Monica </w:t>
      </w:r>
      <w:r w:rsidR="003C3257">
        <w:rPr>
          <w:rFonts w:asciiTheme="minorHAnsi" w:hAnsiTheme="minorHAnsi" w:cstheme="minorHAnsi"/>
          <w:bCs/>
          <w:sz w:val="22"/>
          <w:szCs w:val="22"/>
        </w:rPr>
        <w:t>highlighted differences i</w:t>
      </w:r>
      <w:r w:rsidR="001F3D54">
        <w:rPr>
          <w:rFonts w:asciiTheme="minorHAnsi" w:hAnsiTheme="minorHAnsi" w:cstheme="minorHAnsi"/>
          <w:bCs/>
          <w:sz w:val="22"/>
          <w:szCs w:val="22"/>
        </w:rPr>
        <w:t>n</w:t>
      </w:r>
      <w:r w:rsidR="003C3257">
        <w:rPr>
          <w:rFonts w:asciiTheme="minorHAnsi" w:hAnsiTheme="minorHAnsi" w:cstheme="minorHAnsi"/>
          <w:bCs/>
          <w:sz w:val="22"/>
          <w:szCs w:val="22"/>
        </w:rPr>
        <w:t xml:space="preserve"> the</w:t>
      </w:r>
      <w:r w:rsidRPr="00F61C66">
        <w:rPr>
          <w:rFonts w:asciiTheme="minorHAnsi" w:hAnsiTheme="minorHAnsi" w:cstheme="minorHAnsi"/>
          <w:bCs/>
          <w:sz w:val="22"/>
          <w:szCs w:val="22"/>
        </w:rPr>
        <w:t xml:space="preserve"> medication reconciliation process, which may differ significantly between Pharmacy Technicians (PT) and support workers</w:t>
      </w:r>
      <w:r w:rsidR="003C3257">
        <w:rPr>
          <w:rFonts w:asciiTheme="minorHAnsi" w:hAnsiTheme="minorHAnsi" w:cstheme="minorHAnsi"/>
          <w:bCs/>
          <w:sz w:val="22"/>
          <w:szCs w:val="22"/>
        </w:rPr>
        <w:t xml:space="preserve"> and </w:t>
      </w:r>
      <w:r w:rsidR="00371CF0">
        <w:rPr>
          <w:rFonts w:asciiTheme="minorHAnsi" w:hAnsiTheme="minorHAnsi" w:cstheme="minorHAnsi"/>
          <w:bCs/>
          <w:sz w:val="22"/>
          <w:szCs w:val="22"/>
        </w:rPr>
        <w:t>noted</w:t>
      </w:r>
      <w:r>
        <w:rPr>
          <w:rFonts w:asciiTheme="minorHAnsi" w:hAnsiTheme="minorHAnsi" w:cstheme="minorHAnsi"/>
          <w:bCs/>
          <w:sz w:val="22"/>
          <w:szCs w:val="22"/>
        </w:rPr>
        <w:t xml:space="preserve"> there may be a need for a new </w:t>
      </w:r>
      <w:r w:rsidRPr="00F61C66">
        <w:rPr>
          <w:rFonts w:asciiTheme="minorHAnsi" w:hAnsiTheme="minorHAnsi" w:cstheme="minorHAnsi"/>
          <w:bCs/>
          <w:sz w:val="22"/>
          <w:szCs w:val="22"/>
        </w:rPr>
        <w:t xml:space="preserve">NOS specifically for support workers involved in medication reconciliation. </w:t>
      </w:r>
    </w:p>
    <w:p w14:paraId="2EF25309" w14:textId="77777777" w:rsidR="003C3257" w:rsidRDefault="003C3257" w:rsidP="00D275C0">
      <w:pPr>
        <w:rPr>
          <w:rFonts w:asciiTheme="minorHAnsi" w:hAnsiTheme="minorHAnsi" w:cstheme="minorHAnsi"/>
          <w:b/>
          <w:sz w:val="22"/>
          <w:szCs w:val="22"/>
        </w:rPr>
      </w:pPr>
    </w:p>
    <w:p w14:paraId="2007A61B" w14:textId="77777777" w:rsidR="00D275C0" w:rsidRPr="00D275C0" w:rsidRDefault="00D275C0" w:rsidP="00D275C0">
      <w:pPr>
        <w:rPr>
          <w:rFonts w:asciiTheme="minorHAnsi" w:hAnsiTheme="minorHAnsi" w:cstheme="minorHAnsi"/>
          <w:b/>
          <w:sz w:val="22"/>
          <w:szCs w:val="22"/>
        </w:rPr>
      </w:pPr>
    </w:p>
    <w:p w14:paraId="68558502" w14:textId="0B296B9A" w:rsidR="00CA0EB9" w:rsidRPr="008B22D7" w:rsidRDefault="00CA0EB9" w:rsidP="008B22D7">
      <w:pPr>
        <w:pStyle w:val="ListParagraph"/>
        <w:numPr>
          <w:ilvl w:val="0"/>
          <w:numId w:val="28"/>
        </w:numPr>
        <w:rPr>
          <w:rFonts w:asciiTheme="minorHAnsi" w:hAnsiTheme="minorHAnsi" w:cstheme="minorHAnsi"/>
          <w:bCs/>
          <w:color w:val="FF0000"/>
          <w:sz w:val="22"/>
          <w:szCs w:val="22"/>
        </w:rPr>
      </w:pPr>
      <w:r w:rsidRPr="008B22D7">
        <w:rPr>
          <w:rFonts w:asciiTheme="minorHAnsi" w:hAnsiTheme="minorHAnsi" w:cstheme="minorHAnsi"/>
          <w:b/>
          <w:sz w:val="22"/>
          <w:szCs w:val="22"/>
        </w:rPr>
        <w:t>AOB</w:t>
      </w:r>
    </w:p>
    <w:p w14:paraId="47E38AAF" w14:textId="77777777" w:rsidR="005D7046" w:rsidRDefault="005D7046" w:rsidP="00C0220B">
      <w:pPr>
        <w:rPr>
          <w:rFonts w:asciiTheme="minorHAnsi" w:hAnsiTheme="minorHAnsi" w:cstheme="minorHAnsi"/>
          <w:b/>
          <w:sz w:val="22"/>
          <w:szCs w:val="22"/>
        </w:rPr>
      </w:pPr>
    </w:p>
    <w:p w14:paraId="29E492D3" w14:textId="3103FBA1" w:rsidR="007A0A5B" w:rsidRDefault="007A0A5B" w:rsidP="007A0A5B">
      <w:pPr>
        <w:rPr>
          <w:rFonts w:asciiTheme="minorHAnsi" w:hAnsiTheme="minorHAnsi" w:cstheme="minorHAnsi"/>
          <w:bCs/>
          <w:sz w:val="22"/>
          <w:szCs w:val="22"/>
        </w:rPr>
      </w:pPr>
      <w:r>
        <w:rPr>
          <w:rFonts w:asciiTheme="minorHAnsi" w:hAnsiTheme="minorHAnsi" w:cstheme="minorHAnsi"/>
          <w:bCs/>
          <w:sz w:val="22"/>
          <w:szCs w:val="22"/>
        </w:rPr>
        <w:t xml:space="preserve">QST members discussed the </w:t>
      </w:r>
      <w:r w:rsidR="00F61C66">
        <w:rPr>
          <w:rFonts w:asciiTheme="minorHAnsi" w:hAnsiTheme="minorHAnsi" w:cstheme="minorHAnsi"/>
          <w:bCs/>
          <w:sz w:val="22"/>
          <w:szCs w:val="22"/>
        </w:rPr>
        <w:t>l</w:t>
      </w:r>
      <w:r>
        <w:rPr>
          <w:rFonts w:asciiTheme="minorHAnsi" w:hAnsiTheme="minorHAnsi" w:cstheme="minorHAnsi"/>
          <w:bCs/>
          <w:sz w:val="22"/>
          <w:szCs w:val="22"/>
        </w:rPr>
        <w:t xml:space="preserve">earning log templates that were developed by the delivering </w:t>
      </w:r>
      <w:proofErr w:type="gramStart"/>
      <w:r>
        <w:rPr>
          <w:rFonts w:asciiTheme="minorHAnsi" w:hAnsiTheme="minorHAnsi" w:cstheme="minorHAnsi"/>
          <w:bCs/>
          <w:sz w:val="22"/>
          <w:szCs w:val="22"/>
        </w:rPr>
        <w:t>centres  and</w:t>
      </w:r>
      <w:proofErr w:type="gramEnd"/>
      <w:r>
        <w:rPr>
          <w:rFonts w:asciiTheme="minorHAnsi" w:hAnsiTheme="minorHAnsi" w:cstheme="minorHAnsi"/>
          <w:bCs/>
          <w:sz w:val="22"/>
          <w:szCs w:val="22"/>
        </w:rPr>
        <w:t xml:space="preserve"> agreed to amend patient to individual. Laura Gibson will update the template</w:t>
      </w:r>
      <w:r w:rsidR="00F61C66">
        <w:rPr>
          <w:rFonts w:asciiTheme="minorHAnsi" w:hAnsiTheme="minorHAnsi" w:cstheme="minorHAnsi"/>
          <w:bCs/>
          <w:sz w:val="22"/>
          <w:szCs w:val="22"/>
        </w:rPr>
        <w:t>s</w:t>
      </w:r>
      <w:r>
        <w:rPr>
          <w:rFonts w:asciiTheme="minorHAnsi" w:hAnsiTheme="minorHAnsi" w:cstheme="minorHAnsi"/>
          <w:bCs/>
          <w:sz w:val="22"/>
          <w:szCs w:val="22"/>
        </w:rPr>
        <w:t xml:space="preserve"> and circulate the final versions.</w:t>
      </w:r>
    </w:p>
    <w:p w14:paraId="0BDF3DF9" w14:textId="77777777" w:rsidR="00D275C0" w:rsidRDefault="00D275C0" w:rsidP="00F85415">
      <w:pPr>
        <w:rPr>
          <w:rFonts w:asciiTheme="minorHAnsi" w:hAnsiTheme="minorHAnsi" w:cstheme="minorHAnsi"/>
          <w:b/>
          <w:sz w:val="22"/>
          <w:szCs w:val="22"/>
        </w:rPr>
      </w:pPr>
    </w:p>
    <w:p w14:paraId="449322AA" w14:textId="77777777" w:rsidR="009E1B4B" w:rsidRDefault="009E1B4B" w:rsidP="00F85415">
      <w:pPr>
        <w:rPr>
          <w:rFonts w:asciiTheme="minorHAnsi" w:hAnsiTheme="minorHAnsi" w:cstheme="minorHAnsi"/>
          <w:b/>
          <w:sz w:val="22"/>
          <w:szCs w:val="22"/>
        </w:rPr>
      </w:pPr>
    </w:p>
    <w:p w14:paraId="7B3E7811" w14:textId="77777777" w:rsidR="009E1B4B" w:rsidRDefault="009E1B4B" w:rsidP="00F85415">
      <w:pPr>
        <w:rPr>
          <w:rFonts w:asciiTheme="minorHAnsi" w:hAnsiTheme="minorHAnsi" w:cstheme="minorHAnsi"/>
          <w:b/>
          <w:sz w:val="22"/>
          <w:szCs w:val="22"/>
        </w:rPr>
      </w:pPr>
    </w:p>
    <w:p w14:paraId="25CF15C9" w14:textId="77777777" w:rsidR="009E1B4B" w:rsidRDefault="009E1B4B" w:rsidP="00F85415">
      <w:pPr>
        <w:rPr>
          <w:rFonts w:asciiTheme="minorHAnsi" w:hAnsiTheme="minorHAnsi" w:cstheme="minorHAnsi"/>
          <w:b/>
          <w:sz w:val="22"/>
          <w:szCs w:val="22"/>
        </w:rPr>
      </w:pPr>
    </w:p>
    <w:p w14:paraId="143A268F" w14:textId="77777777" w:rsidR="009E1B4B" w:rsidRDefault="009E1B4B" w:rsidP="00F85415">
      <w:pPr>
        <w:rPr>
          <w:rFonts w:asciiTheme="minorHAnsi" w:hAnsiTheme="minorHAnsi" w:cstheme="minorHAnsi"/>
          <w:b/>
          <w:sz w:val="22"/>
          <w:szCs w:val="22"/>
        </w:rPr>
      </w:pPr>
    </w:p>
    <w:p w14:paraId="322A4E3E" w14:textId="77777777" w:rsidR="009E1B4B" w:rsidRDefault="009E1B4B" w:rsidP="00F85415">
      <w:pPr>
        <w:rPr>
          <w:rFonts w:asciiTheme="minorHAnsi" w:hAnsiTheme="minorHAnsi" w:cstheme="minorHAnsi"/>
          <w:b/>
          <w:sz w:val="22"/>
          <w:szCs w:val="22"/>
        </w:rPr>
      </w:pPr>
    </w:p>
    <w:p w14:paraId="0C483397" w14:textId="77777777" w:rsidR="009E1B4B" w:rsidRDefault="009E1B4B" w:rsidP="00F85415">
      <w:pPr>
        <w:rPr>
          <w:rFonts w:asciiTheme="minorHAnsi" w:hAnsiTheme="minorHAnsi" w:cstheme="minorHAnsi"/>
          <w:b/>
          <w:sz w:val="22"/>
          <w:szCs w:val="22"/>
        </w:rPr>
      </w:pPr>
    </w:p>
    <w:p w14:paraId="354AF737" w14:textId="77777777" w:rsidR="009E1B4B" w:rsidRDefault="009E1B4B" w:rsidP="00F85415">
      <w:pPr>
        <w:rPr>
          <w:rFonts w:asciiTheme="minorHAnsi" w:hAnsiTheme="minorHAnsi" w:cstheme="minorHAnsi"/>
          <w:b/>
          <w:sz w:val="22"/>
          <w:szCs w:val="22"/>
        </w:rPr>
      </w:pPr>
    </w:p>
    <w:p w14:paraId="0AE14633" w14:textId="77777777" w:rsidR="009E1B4B" w:rsidRDefault="009E1B4B" w:rsidP="00F85415">
      <w:pPr>
        <w:rPr>
          <w:rFonts w:asciiTheme="minorHAnsi" w:hAnsiTheme="minorHAnsi" w:cstheme="minorHAnsi"/>
          <w:b/>
          <w:sz w:val="22"/>
          <w:szCs w:val="22"/>
        </w:rPr>
      </w:pPr>
    </w:p>
    <w:p w14:paraId="0CD53D1D" w14:textId="77777777" w:rsidR="009E1B4B" w:rsidRDefault="009E1B4B" w:rsidP="00F85415">
      <w:pPr>
        <w:rPr>
          <w:rFonts w:asciiTheme="minorHAnsi" w:hAnsiTheme="minorHAnsi" w:cstheme="minorHAnsi"/>
          <w:b/>
          <w:sz w:val="22"/>
          <w:szCs w:val="22"/>
        </w:rPr>
      </w:pPr>
    </w:p>
    <w:p w14:paraId="7FCF5F7A" w14:textId="77777777" w:rsidR="009E1B4B" w:rsidRDefault="009E1B4B" w:rsidP="00F85415">
      <w:pPr>
        <w:rPr>
          <w:rFonts w:asciiTheme="minorHAnsi" w:hAnsiTheme="minorHAnsi" w:cstheme="minorHAnsi"/>
          <w:b/>
          <w:sz w:val="22"/>
          <w:szCs w:val="22"/>
        </w:rPr>
      </w:pPr>
    </w:p>
    <w:p w14:paraId="6F42187E" w14:textId="77777777" w:rsidR="009E1B4B" w:rsidRDefault="009E1B4B" w:rsidP="00F85415">
      <w:pPr>
        <w:rPr>
          <w:rFonts w:asciiTheme="minorHAnsi" w:hAnsiTheme="minorHAnsi" w:cstheme="minorHAnsi"/>
          <w:b/>
          <w:sz w:val="22"/>
          <w:szCs w:val="22"/>
        </w:rPr>
      </w:pPr>
    </w:p>
    <w:p w14:paraId="3C7FA389" w14:textId="77777777" w:rsidR="009E1B4B" w:rsidRDefault="009E1B4B" w:rsidP="00F85415">
      <w:pPr>
        <w:rPr>
          <w:rFonts w:asciiTheme="minorHAnsi" w:hAnsiTheme="minorHAnsi" w:cstheme="minorHAnsi"/>
          <w:b/>
          <w:sz w:val="22"/>
          <w:szCs w:val="22"/>
        </w:rPr>
      </w:pPr>
    </w:p>
    <w:p w14:paraId="423895DB" w14:textId="77777777" w:rsidR="009E1B4B" w:rsidRDefault="009E1B4B" w:rsidP="00F85415">
      <w:pPr>
        <w:rPr>
          <w:rFonts w:asciiTheme="minorHAnsi" w:hAnsiTheme="minorHAnsi" w:cstheme="minorHAnsi"/>
          <w:b/>
          <w:sz w:val="22"/>
          <w:szCs w:val="22"/>
        </w:rPr>
      </w:pPr>
    </w:p>
    <w:p w14:paraId="2EEB349A" w14:textId="77777777" w:rsidR="009E1B4B" w:rsidRDefault="009E1B4B" w:rsidP="00F85415">
      <w:pPr>
        <w:rPr>
          <w:rFonts w:asciiTheme="minorHAnsi" w:hAnsiTheme="minorHAnsi" w:cstheme="minorHAnsi"/>
          <w:b/>
          <w:sz w:val="22"/>
          <w:szCs w:val="22"/>
        </w:rPr>
      </w:pPr>
    </w:p>
    <w:p w14:paraId="14021FD9" w14:textId="0FD9BB18" w:rsidR="008A0C98" w:rsidRDefault="008A0C98" w:rsidP="00F85415">
      <w:pPr>
        <w:rPr>
          <w:rFonts w:asciiTheme="minorHAnsi" w:hAnsiTheme="minorHAnsi" w:cstheme="minorHAnsi"/>
          <w:b/>
          <w:sz w:val="22"/>
          <w:szCs w:val="22"/>
        </w:rPr>
      </w:pPr>
      <w:r w:rsidRPr="008A0C98">
        <w:rPr>
          <w:rFonts w:asciiTheme="minorHAnsi" w:hAnsiTheme="minorHAnsi" w:cstheme="minorHAnsi"/>
          <w:b/>
          <w:sz w:val="22"/>
          <w:szCs w:val="22"/>
        </w:rPr>
        <w:lastRenderedPageBreak/>
        <w:t>Action grid</w:t>
      </w:r>
    </w:p>
    <w:p w14:paraId="4402D653" w14:textId="3BE504B2" w:rsidR="008A0C98" w:rsidRDefault="008A0C98" w:rsidP="00F85415">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6232"/>
        <w:gridCol w:w="2784"/>
      </w:tblGrid>
      <w:tr w:rsidR="008A0C98" w14:paraId="41E75A14" w14:textId="77777777" w:rsidTr="00826210">
        <w:tc>
          <w:tcPr>
            <w:tcW w:w="6232" w:type="dxa"/>
            <w:shd w:val="clear" w:color="auto" w:fill="BFBFBF" w:themeFill="background1" w:themeFillShade="BF"/>
          </w:tcPr>
          <w:p w14:paraId="1747D5E8" w14:textId="13728C8D" w:rsidR="008A0C98" w:rsidRDefault="008A0C98" w:rsidP="00F85415">
            <w:pPr>
              <w:rPr>
                <w:rFonts w:asciiTheme="minorHAnsi" w:hAnsiTheme="minorHAnsi" w:cstheme="minorHAnsi"/>
                <w:b/>
                <w:sz w:val="22"/>
                <w:szCs w:val="22"/>
              </w:rPr>
            </w:pPr>
            <w:r>
              <w:rPr>
                <w:rFonts w:asciiTheme="minorHAnsi" w:hAnsiTheme="minorHAnsi" w:cstheme="minorHAnsi"/>
                <w:b/>
                <w:sz w:val="22"/>
                <w:szCs w:val="22"/>
              </w:rPr>
              <w:t>Action</w:t>
            </w:r>
          </w:p>
        </w:tc>
        <w:tc>
          <w:tcPr>
            <w:tcW w:w="2784" w:type="dxa"/>
            <w:shd w:val="clear" w:color="auto" w:fill="BFBFBF" w:themeFill="background1" w:themeFillShade="BF"/>
          </w:tcPr>
          <w:p w14:paraId="39E5D9F5" w14:textId="647B3EC5" w:rsidR="008A0C98" w:rsidRDefault="008A0C98" w:rsidP="00F85415">
            <w:pPr>
              <w:rPr>
                <w:rFonts w:asciiTheme="minorHAnsi" w:hAnsiTheme="minorHAnsi" w:cstheme="minorHAnsi"/>
                <w:b/>
                <w:sz w:val="22"/>
                <w:szCs w:val="22"/>
              </w:rPr>
            </w:pPr>
            <w:r>
              <w:rPr>
                <w:rFonts w:asciiTheme="minorHAnsi" w:hAnsiTheme="minorHAnsi" w:cstheme="minorHAnsi"/>
                <w:b/>
                <w:sz w:val="22"/>
                <w:szCs w:val="22"/>
              </w:rPr>
              <w:t>Date completed</w:t>
            </w:r>
          </w:p>
        </w:tc>
      </w:tr>
      <w:tr w:rsidR="00B0293E" w14:paraId="3B589227" w14:textId="77777777" w:rsidTr="00826210">
        <w:trPr>
          <w:trHeight w:val="642"/>
        </w:trPr>
        <w:tc>
          <w:tcPr>
            <w:tcW w:w="6232" w:type="dxa"/>
            <w:vAlign w:val="center"/>
          </w:tcPr>
          <w:p w14:paraId="6A4F57DB" w14:textId="158D1332" w:rsidR="00B0293E" w:rsidRPr="002A60A9" w:rsidRDefault="00B0293E" w:rsidP="002A60A9">
            <w:pPr>
              <w:rPr>
                <w:rFonts w:asciiTheme="minorHAnsi" w:hAnsiTheme="minorHAnsi" w:cstheme="minorHAnsi"/>
                <w:b/>
                <w:sz w:val="22"/>
                <w:szCs w:val="22"/>
              </w:rPr>
            </w:pPr>
            <w:r>
              <w:rPr>
                <w:rFonts w:asciiTheme="minorHAnsi" w:hAnsiTheme="minorHAnsi" w:cstheme="minorHAnsi"/>
                <w:bCs/>
                <w:sz w:val="22"/>
                <w:szCs w:val="22"/>
              </w:rPr>
              <w:t xml:space="preserve">QST members to </w:t>
            </w:r>
            <w:r>
              <w:rPr>
                <w:rFonts w:asciiTheme="minorHAnsi" w:hAnsiTheme="minorHAnsi" w:cstheme="minorHAnsi"/>
                <w:sz w:val="22"/>
                <w:szCs w:val="22"/>
              </w:rPr>
              <w:t xml:space="preserve">feed back their concerns regarding the </w:t>
            </w:r>
            <w:proofErr w:type="spellStart"/>
            <w:r>
              <w:rPr>
                <w:rFonts w:asciiTheme="minorHAnsi" w:hAnsiTheme="minorHAnsi" w:cstheme="minorHAnsi"/>
                <w:sz w:val="22"/>
                <w:szCs w:val="22"/>
              </w:rPr>
              <w:t>GPhC</w:t>
            </w:r>
            <w:proofErr w:type="spellEnd"/>
            <w:r>
              <w:rPr>
                <w:rFonts w:asciiTheme="minorHAnsi" w:hAnsiTheme="minorHAnsi" w:cstheme="minorHAnsi"/>
                <w:sz w:val="22"/>
                <w:szCs w:val="22"/>
              </w:rPr>
              <w:t xml:space="preserve"> consultation on </w:t>
            </w:r>
            <w:r w:rsidRPr="00290638">
              <w:rPr>
                <w:rFonts w:asciiTheme="minorHAnsi" w:hAnsiTheme="minorHAnsi" w:cstheme="minorHAnsi"/>
                <w:sz w:val="22"/>
                <w:szCs w:val="22"/>
              </w:rPr>
              <w:t xml:space="preserve">changes to how </w:t>
            </w:r>
            <w:r>
              <w:rPr>
                <w:rFonts w:asciiTheme="minorHAnsi" w:hAnsiTheme="minorHAnsi" w:cstheme="minorHAnsi"/>
                <w:sz w:val="22"/>
                <w:szCs w:val="22"/>
              </w:rPr>
              <w:t>they</w:t>
            </w:r>
            <w:r w:rsidRPr="00290638">
              <w:rPr>
                <w:rFonts w:asciiTheme="minorHAnsi" w:hAnsiTheme="minorHAnsi" w:cstheme="minorHAnsi"/>
                <w:sz w:val="22"/>
                <w:szCs w:val="22"/>
              </w:rPr>
              <w:t xml:space="preserve"> quality assure pharmacy education and training</w:t>
            </w:r>
            <w:r>
              <w:rPr>
                <w:rFonts w:asciiTheme="minorHAnsi" w:hAnsiTheme="minorHAnsi" w:cstheme="minorHAnsi"/>
                <w:sz w:val="22"/>
                <w:szCs w:val="22"/>
              </w:rPr>
              <w:t>, directly to the consultation</w:t>
            </w:r>
            <w:r w:rsidR="00BD4542">
              <w:rPr>
                <w:rFonts w:asciiTheme="minorHAnsi" w:hAnsiTheme="minorHAnsi" w:cstheme="minorHAnsi"/>
                <w:sz w:val="22"/>
                <w:szCs w:val="22"/>
              </w:rPr>
              <w:t>:</w:t>
            </w:r>
            <w:r w:rsidR="002A60A9">
              <w:rPr>
                <w:rFonts w:asciiTheme="minorHAnsi" w:hAnsiTheme="minorHAnsi" w:cstheme="minorHAnsi"/>
                <w:sz w:val="22"/>
                <w:szCs w:val="22"/>
              </w:rPr>
              <w:t xml:space="preserve"> </w:t>
            </w:r>
            <w:hyperlink r:id="rId9" w:history="1">
              <w:r w:rsidR="002A60A9" w:rsidRPr="00B0293E">
                <w:rPr>
                  <w:rStyle w:val="Hyperlink"/>
                  <w:rFonts w:asciiTheme="minorHAnsi" w:hAnsiTheme="minorHAnsi" w:cstheme="minorHAnsi"/>
                  <w:sz w:val="22"/>
                  <w:szCs w:val="22"/>
                </w:rPr>
                <w:t>Consultation on the quality assurance of pharmacy education and training | General Pharmaceutical Council (pharmacyregulation.org)</w:t>
              </w:r>
            </w:hyperlink>
          </w:p>
        </w:tc>
        <w:tc>
          <w:tcPr>
            <w:tcW w:w="2784" w:type="dxa"/>
            <w:vAlign w:val="center"/>
          </w:tcPr>
          <w:p w14:paraId="00EA6606" w14:textId="77777777" w:rsidR="00B0293E" w:rsidRDefault="00B0293E" w:rsidP="00F85415">
            <w:pPr>
              <w:rPr>
                <w:rFonts w:asciiTheme="minorHAnsi" w:hAnsiTheme="minorHAnsi" w:cstheme="minorHAnsi"/>
                <w:b/>
                <w:sz w:val="22"/>
                <w:szCs w:val="22"/>
              </w:rPr>
            </w:pPr>
          </w:p>
        </w:tc>
      </w:tr>
      <w:tr w:rsidR="00B0293E" w14:paraId="53B57869" w14:textId="77777777" w:rsidTr="00826210">
        <w:trPr>
          <w:trHeight w:val="642"/>
        </w:trPr>
        <w:tc>
          <w:tcPr>
            <w:tcW w:w="6232" w:type="dxa"/>
            <w:vAlign w:val="center"/>
          </w:tcPr>
          <w:p w14:paraId="2085A3E7" w14:textId="683B77F3" w:rsidR="00B0293E" w:rsidRPr="00483EFD" w:rsidRDefault="00483EFD" w:rsidP="00483EFD">
            <w:pPr>
              <w:rPr>
                <w:rFonts w:asciiTheme="minorHAnsi" w:hAnsiTheme="minorHAnsi" w:cstheme="minorHAnsi"/>
                <w:sz w:val="22"/>
                <w:szCs w:val="22"/>
              </w:rPr>
            </w:pPr>
            <w:r>
              <w:rPr>
                <w:rFonts w:asciiTheme="minorHAnsi" w:hAnsiTheme="minorHAnsi" w:cstheme="minorHAnsi"/>
                <w:bCs/>
                <w:sz w:val="22"/>
                <w:szCs w:val="22"/>
              </w:rPr>
              <w:t xml:space="preserve">Laura Gibson to </w:t>
            </w:r>
            <w:r>
              <w:rPr>
                <w:rFonts w:asciiTheme="minorHAnsi" w:hAnsiTheme="minorHAnsi" w:cstheme="minorHAnsi"/>
                <w:sz w:val="22"/>
                <w:szCs w:val="22"/>
              </w:rPr>
              <w:t>liaising</w:t>
            </w:r>
            <w:r w:rsidRPr="006B1DA3">
              <w:rPr>
                <w:rFonts w:asciiTheme="minorHAnsi" w:hAnsiTheme="minorHAnsi" w:cstheme="minorHAnsi"/>
                <w:sz w:val="22"/>
                <w:szCs w:val="22"/>
              </w:rPr>
              <w:t xml:space="preserve"> with </w:t>
            </w:r>
            <w:r w:rsidR="00917EE9">
              <w:rPr>
                <w:rFonts w:asciiTheme="minorHAnsi" w:hAnsiTheme="minorHAnsi" w:cstheme="minorHAnsi"/>
                <w:sz w:val="22"/>
                <w:szCs w:val="22"/>
              </w:rPr>
              <w:t>SQA’s</w:t>
            </w:r>
            <w:r w:rsidRPr="006B1DA3">
              <w:rPr>
                <w:rFonts w:asciiTheme="minorHAnsi" w:hAnsiTheme="minorHAnsi" w:cstheme="minorHAnsi"/>
                <w:sz w:val="22"/>
                <w:szCs w:val="22"/>
              </w:rPr>
              <w:t xml:space="preserve"> data governance team to determine if it is legally permissible for SQA, as an awarding body, to collect and share this data.</w:t>
            </w:r>
          </w:p>
        </w:tc>
        <w:tc>
          <w:tcPr>
            <w:tcW w:w="2784" w:type="dxa"/>
            <w:vAlign w:val="center"/>
          </w:tcPr>
          <w:p w14:paraId="41ED9D39" w14:textId="77777777" w:rsidR="00B0293E" w:rsidRDefault="00B0293E" w:rsidP="00F85415">
            <w:pPr>
              <w:rPr>
                <w:rFonts w:asciiTheme="minorHAnsi" w:hAnsiTheme="minorHAnsi" w:cstheme="minorHAnsi"/>
                <w:b/>
                <w:sz w:val="22"/>
                <w:szCs w:val="22"/>
              </w:rPr>
            </w:pPr>
          </w:p>
        </w:tc>
      </w:tr>
      <w:tr w:rsidR="003C3257" w14:paraId="2D726469" w14:textId="77777777" w:rsidTr="00826210">
        <w:trPr>
          <w:trHeight w:val="642"/>
        </w:trPr>
        <w:tc>
          <w:tcPr>
            <w:tcW w:w="6232" w:type="dxa"/>
            <w:vAlign w:val="center"/>
          </w:tcPr>
          <w:p w14:paraId="1CC605D7" w14:textId="44DDA50D" w:rsidR="003C3257" w:rsidRPr="0025788A" w:rsidRDefault="003C3257" w:rsidP="00123EA6">
            <w:pPr>
              <w:pStyle w:val="ListParagraph"/>
              <w:ind w:left="0"/>
              <w:rPr>
                <w:rFonts w:asciiTheme="minorHAnsi" w:hAnsiTheme="minorHAnsi" w:cstheme="minorHAnsi"/>
                <w:bCs/>
                <w:sz w:val="22"/>
                <w:szCs w:val="22"/>
              </w:rPr>
            </w:pPr>
            <w:r w:rsidRPr="003C3257">
              <w:rPr>
                <w:rFonts w:asciiTheme="minorHAnsi" w:hAnsiTheme="minorHAnsi" w:cstheme="minorHAnsi"/>
                <w:bCs/>
                <w:sz w:val="22"/>
                <w:szCs w:val="22"/>
              </w:rPr>
              <w:t xml:space="preserve">Monica to </w:t>
            </w:r>
            <w:r w:rsidR="00C0781C">
              <w:rPr>
                <w:rFonts w:asciiTheme="minorHAnsi" w:hAnsiTheme="minorHAnsi" w:cstheme="minorHAnsi"/>
                <w:bCs/>
                <w:sz w:val="22"/>
                <w:szCs w:val="22"/>
              </w:rPr>
              <w:t xml:space="preserve">further engage with the sector to determine </w:t>
            </w:r>
            <w:r w:rsidRPr="003C3257">
              <w:rPr>
                <w:rFonts w:asciiTheme="minorHAnsi" w:hAnsiTheme="minorHAnsi" w:cstheme="minorHAnsi"/>
                <w:bCs/>
                <w:sz w:val="22"/>
                <w:szCs w:val="22"/>
              </w:rPr>
              <w:t>if there is employer demand for the revision of the PDA Assessment and Supply of Individual Patients' Medicines (GE7D 47)</w:t>
            </w:r>
            <w:r w:rsidR="0033602A">
              <w:rPr>
                <w:rFonts w:asciiTheme="minorHAnsi" w:hAnsiTheme="minorHAnsi" w:cstheme="minorHAnsi"/>
                <w:bCs/>
                <w:sz w:val="22"/>
                <w:szCs w:val="22"/>
              </w:rPr>
              <w:t xml:space="preserve"> and </w:t>
            </w:r>
            <w:r w:rsidRPr="003C3257">
              <w:rPr>
                <w:rFonts w:asciiTheme="minorHAnsi" w:hAnsiTheme="minorHAnsi" w:cstheme="minorHAnsi"/>
                <w:bCs/>
                <w:sz w:val="22"/>
                <w:szCs w:val="22"/>
              </w:rPr>
              <w:t>to assess the alignment of the new revised NOS</w:t>
            </w:r>
            <w:r w:rsidR="00C0781C">
              <w:rPr>
                <w:rFonts w:asciiTheme="minorHAnsi" w:hAnsiTheme="minorHAnsi" w:cstheme="minorHAnsi"/>
                <w:bCs/>
                <w:sz w:val="22"/>
                <w:szCs w:val="22"/>
              </w:rPr>
              <w:t>.</w:t>
            </w:r>
            <w:r w:rsidRPr="003C3257">
              <w:rPr>
                <w:rFonts w:asciiTheme="minorHAnsi" w:hAnsiTheme="minorHAnsi" w:cstheme="minorHAnsi"/>
                <w:bCs/>
                <w:sz w:val="22"/>
                <w:szCs w:val="22"/>
              </w:rPr>
              <w:t xml:space="preserve"> </w:t>
            </w:r>
          </w:p>
        </w:tc>
        <w:tc>
          <w:tcPr>
            <w:tcW w:w="2784" w:type="dxa"/>
            <w:vAlign w:val="center"/>
          </w:tcPr>
          <w:p w14:paraId="73DAD6E1" w14:textId="77777777" w:rsidR="003C3257" w:rsidRDefault="003C3257" w:rsidP="00F85415">
            <w:pPr>
              <w:rPr>
                <w:rFonts w:asciiTheme="minorHAnsi" w:hAnsiTheme="minorHAnsi" w:cstheme="minorHAnsi"/>
                <w:b/>
                <w:sz w:val="22"/>
                <w:szCs w:val="22"/>
              </w:rPr>
            </w:pPr>
          </w:p>
        </w:tc>
      </w:tr>
      <w:tr w:rsidR="00A40220" w14:paraId="17B2D9AE" w14:textId="77777777" w:rsidTr="00826210">
        <w:trPr>
          <w:trHeight w:val="642"/>
        </w:trPr>
        <w:tc>
          <w:tcPr>
            <w:tcW w:w="6232" w:type="dxa"/>
            <w:vAlign w:val="center"/>
          </w:tcPr>
          <w:p w14:paraId="6CF854D0" w14:textId="7B26B80B" w:rsidR="00A40220" w:rsidRPr="003C3257" w:rsidRDefault="00C0781C" w:rsidP="00123EA6">
            <w:pPr>
              <w:pStyle w:val="ListParagraph"/>
              <w:ind w:left="0"/>
              <w:rPr>
                <w:rFonts w:asciiTheme="minorHAnsi" w:hAnsiTheme="minorHAnsi" w:cstheme="minorHAnsi"/>
                <w:bCs/>
                <w:sz w:val="22"/>
                <w:szCs w:val="22"/>
              </w:rPr>
            </w:pPr>
            <w:r>
              <w:rPr>
                <w:rFonts w:asciiTheme="minorHAnsi" w:hAnsiTheme="minorHAnsi" w:cstheme="minorHAnsi"/>
                <w:bCs/>
                <w:sz w:val="22"/>
                <w:szCs w:val="22"/>
              </w:rPr>
              <w:t>Monica</w:t>
            </w:r>
            <w:r w:rsidR="00A40220">
              <w:rPr>
                <w:rFonts w:asciiTheme="minorHAnsi" w:hAnsiTheme="minorHAnsi" w:cstheme="minorHAnsi"/>
                <w:bCs/>
                <w:sz w:val="22"/>
                <w:szCs w:val="22"/>
              </w:rPr>
              <w:t xml:space="preserve"> to</w:t>
            </w:r>
            <w:r w:rsidR="00A40220" w:rsidRPr="003C3257">
              <w:rPr>
                <w:rFonts w:asciiTheme="minorHAnsi" w:hAnsiTheme="minorHAnsi" w:cstheme="minorHAnsi"/>
                <w:bCs/>
                <w:sz w:val="22"/>
                <w:szCs w:val="22"/>
              </w:rPr>
              <w:t xml:space="preserve"> explore what is </w:t>
            </w:r>
            <w:r w:rsidR="00A40220">
              <w:rPr>
                <w:rFonts w:asciiTheme="minorHAnsi" w:hAnsiTheme="minorHAnsi" w:cstheme="minorHAnsi"/>
                <w:bCs/>
                <w:sz w:val="22"/>
                <w:szCs w:val="22"/>
              </w:rPr>
              <w:t>required</w:t>
            </w:r>
            <w:r w:rsidR="00A40220" w:rsidRPr="003C3257">
              <w:rPr>
                <w:rFonts w:asciiTheme="minorHAnsi" w:hAnsiTheme="minorHAnsi" w:cstheme="minorHAnsi"/>
                <w:bCs/>
                <w:sz w:val="22"/>
                <w:szCs w:val="22"/>
              </w:rPr>
              <w:t xml:space="preserve"> to bring the final accuracy units up to the new IET standards</w:t>
            </w:r>
            <w:r w:rsidR="009E1B4B">
              <w:rPr>
                <w:rFonts w:asciiTheme="minorHAnsi" w:hAnsiTheme="minorHAnsi" w:cstheme="minorHAnsi"/>
                <w:bCs/>
                <w:sz w:val="22"/>
                <w:szCs w:val="22"/>
              </w:rPr>
              <w:t>.</w:t>
            </w:r>
          </w:p>
        </w:tc>
        <w:tc>
          <w:tcPr>
            <w:tcW w:w="2784" w:type="dxa"/>
            <w:vAlign w:val="center"/>
          </w:tcPr>
          <w:p w14:paraId="0DDAA32E" w14:textId="77777777" w:rsidR="00A40220" w:rsidRDefault="00A40220" w:rsidP="00F85415">
            <w:pPr>
              <w:rPr>
                <w:rFonts w:asciiTheme="minorHAnsi" w:hAnsiTheme="minorHAnsi" w:cstheme="minorHAnsi"/>
                <w:b/>
                <w:sz w:val="22"/>
                <w:szCs w:val="22"/>
              </w:rPr>
            </w:pPr>
          </w:p>
        </w:tc>
      </w:tr>
      <w:tr w:rsidR="003C3257" w14:paraId="10CB1EBA" w14:textId="77777777" w:rsidTr="00826210">
        <w:trPr>
          <w:trHeight w:val="642"/>
        </w:trPr>
        <w:tc>
          <w:tcPr>
            <w:tcW w:w="6232" w:type="dxa"/>
            <w:vAlign w:val="center"/>
          </w:tcPr>
          <w:p w14:paraId="174EB97C" w14:textId="69FDD02B" w:rsidR="003C3257" w:rsidRPr="0025788A" w:rsidRDefault="003C3257" w:rsidP="003C3257">
            <w:pPr>
              <w:rPr>
                <w:rFonts w:asciiTheme="minorHAnsi" w:hAnsiTheme="minorHAnsi" w:cstheme="minorHAnsi"/>
                <w:bCs/>
                <w:sz w:val="22"/>
                <w:szCs w:val="22"/>
              </w:rPr>
            </w:pPr>
            <w:r w:rsidRPr="00C52374">
              <w:rPr>
                <w:rFonts w:asciiTheme="minorHAnsi" w:hAnsiTheme="minorHAnsi" w:cstheme="minorHAnsi"/>
                <w:bCs/>
                <w:sz w:val="22"/>
                <w:szCs w:val="22"/>
              </w:rPr>
              <w:t xml:space="preserve">Laura Gibson </w:t>
            </w:r>
            <w:r>
              <w:rPr>
                <w:rFonts w:asciiTheme="minorHAnsi" w:hAnsiTheme="minorHAnsi" w:cstheme="minorHAnsi"/>
                <w:bCs/>
                <w:sz w:val="22"/>
                <w:szCs w:val="22"/>
              </w:rPr>
              <w:t>to</w:t>
            </w:r>
            <w:r w:rsidRPr="00C52374">
              <w:rPr>
                <w:rFonts w:asciiTheme="minorHAnsi" w:hAnsiTheme="minorHAnsi" w:cstheme="minorHAnsi"/>
                <w:bCs/>
                <w:sz w:val="22"/>
                <w:szCs w:val="22"/>
              </w:rPr>
              <w:t xml:space="preserve"> confirm if the </w:t>
            </w:r>
            <w:r w:rsidR="00F1388D" w:rsidRPr="00C52374">
              <w:rPr>
                <w:rFonts w:asciiTheme="minorHAnsi" w:hAnsiTheme="minorHAnsi" w:cstheme="minorHAnsi"/>
                <w:bCs/>
                <w:sz w:val="22"/>
                <w:szCs w:val="22"/>
              </w:rPr>
              <w:t>PDA Assessment and Supply of Individual Patients' Medicines (GE7D 47</w:t>
            </w:r>
            <w:proofErr w:type="gramStart"/>
            <w:r w:rsidR="00F1388D" w:rsidRPr="00C52374">
              <w:rPr>
                <w:rFonts w:asciiTheme="minorHAnsi" w:hAnsiTheme="minorHAnsi" w:cstheme="minorHAnsi"/>
                <w:bCs/>
                <w:sz w:val="22"/>
                <w:szCs w:val="22"/>
              </w:rPr>
              <w:t xml:space="preserve">) </w:t>
            </w:r>
            <w:r w:rsidRPr="00C52374">
              <w:rPr>
                <w:rFonts w:asciiTheme="minorHAnsi" w:hAnsiTheme="minorHAnsi" w:cstheme="minorHAnsi"/>
                <w:bCs/>
                <w:sz w:val="22"/>
                <w:szCs w:val="22"/>
              </w:rPr>
              <w:t xml:space="preserve"> can</w:t>
            </w:r>
            <w:proofErr w:type="gramEnd"/>
            <w:r w:rsidRPr="00C52374">
              <w:rPr>
                <w:rFonts w:asciiTheme="minorHAnsi" w:hAnsiTheme="minorHAnsi" w:cstheme="minorHAnsi"/>
                <w:bCs/>
                <w:sz w:val="22"/>
                <w:szCs w:val="22"/>
              </w:rPr>
              <w:t xml:space="preserve"> be updated by</w:t>
            </w:r>
            <w:r>
              <w:rPr>
                <w:rFonts w:asciiTheme="minorHAnsi" w:hAnsiTheme="minorHAnsi" w:cstheme="minorHAnsi"/>
                <w:bCs/>
                <w:sz w:val="22"/>
                <w:szCs w:val="22"/>
              </w:rPr>
              <w:t xml:space="preserve"> adding</w:t>
            </w:r>
            <w:r w:rsidRPr="00C52374">
              <w:rPr>
                <w:rFonts w:asciiTheme="minorHAnsi" w:hAnsiTheme="minorHAnsi" w:cstheme="minorHAnsi"/>
                <w:bCs/>
                <w:sz w:val="22"/>
                <w:szCs w:val="22"/>
              </w:rPr>
              <w:t xml:space="preserve"> the revised NOS into the current framework </w:t>
            </w:r>
            <w:r w:rsidR="004F445C">
              <w:rPr>
                <w:rFonts w:asciiTheme="minorHAnsi" w:hAnsiTheme="minorHAnsi" w:cstheme="minorHAnsi"/>
                <w:bCs/>
                <w:sz w:val="22"/>
                <w:szCs w:val="22"/>
              </w:rPr>
              <w:t>and</w:t>
            </w:r>
            <w:r w:rsidRPr="00C52374">
              <w:rPr>
                <w:rFonts w:asciiTheme="minorHAnsi" w:hAnsiTheme="minorHAnsi" w:cstheme="minorHAnsi"/>
                <w:bCs/>
                <w:sz w:val="22"/>
                <w:szCs w:val="22"/>
              </w:rPr>
              <w:t xml:space="preserve"> </w:t>
            </w:r>
            <w:r>
              <w:rPr>
                <w:rFonts w:asciiTheme="minorHAnsi" w:hAnsiTheme="minorHAnsi" w:cstheme="minorHAnsi"/>
                <w:bCs/>
                <w:sz w:val="22"/>
                <w:szCs w:val="22"/>
              </w:rPr>
              <w:t>lapsing</w:t>
            </w:r>
            <w:r w:rsidRPr="00C52374">
              <w:rPr>
                <w:rFonts w:asciiTheme="minorHAnsi" w:hAnsiTheme="minorHAnsi" w:cstheme="minorHAnsi"/>
                <w:bCs/>
                <w:sz w:val="22"/>
                <w:szCs w:val="22"/>
              </w:rPr>
              <w:t xml:space="preserve"> out the o</w:t>
            </w:r>
            <w:r>
              <w:rPr>
                <w:rFonts w:asciiTheme="minorHAnsi" w:hAnsiTheme="minorHAnsi" w:cstheme="minorHAnsi"/>
                <w:bCs/>
                <w:sz w:val="22"/>
                <w:szCs w:val="22"/>
              </w:rPr>
              <w:t>ld</w:t>
            </w:r>
            <w:r w:rsidRPr="00C52374">
              <w:rPr>
                <w:rFonts w:asciiTheme="minorHAnsi" w:hAnsiTheme="minorHAnsi" w:cstheme="minorHAnsi"/>
                <w:bCs/>
                <w:sz w:val="22"/>
                <w:szCs w:val="22"/>
              </w:rPr>
              <w:t xml:space="preserve"> versions.</w:t>
            </w:r>
          </w:p>
        </w:tc>
        <w:tc>
          <w:tcPr>
            <w:tcW w:w="2784" w:type="dxa"/>
            <w:vAlign w:val="center"/>
          </w:tcPr>
          <w:p w14:paraId="422E99B2" w14:textId="77777777" w:rsidR="003C3257" w:rsidRDefault="003C3257" w:rsidP="00F85415">
            <w:pPr>
              <w:rPr>
                <w:rFonts w:asciiTheme="minorHAnsi" w:hAnsiTheme="minorHAnsi" w:cstheme="minorHAnsi"/>
                <w:b/>
                <w:sz w:val="22"/>
                <w:szCs w:val="22"/>
              </w:rPr>
            </w:pPr>
          </w:p>
        </w:tc>
      </w:tr>
      <w:tr w:rsidR="00711A7F" w14:paraId="3495CF03" w14:textId="77777777" w:rsidTr="00826210">
        <w:trPr>
          <w:trHeight w:val="642"/>
        </w:trPr>
        <w:tc>
          <w:tcPr>
            <w:tcW w:w="6232" w:type="dxa"/>
            <w:vAlign w:val="center"/>
          </w:tcPr>
          <w:p w14:paraId="76EE1EEC" w14:textId="53EAD0D0" w:rsidR="00711A7F" w:rsidRPr="00C52374" w:rsidRDefault="00711A7F" w:rsidP="003C3257">
            <w:pPr>
              <w:rPr>
                <w:rFonts w:asciiTheme="minorHAnsi" w:hAnsiTheme="minorHAnsi" w:cstheme="minorHAnsi"/>
                <w:bCs/>
                <w:sz w:val="22"/>
                <w:szCs w:val="22"/>
              </w:rPr>
            </w:pPr>
            <w:r>
              <w:rPr>
                <w:rFonts w:asciiTheme="minorHAnsi" w:hAnsiTheme="minorHAnsi" w:cstheme="minorHAnsi"/>
                <w:bCs/>
                <w:sz w:val="22"/>
                <w:szCs w:val="22"/>
              </w:rPr>
              <w:t>Laura Gibson to update learning log templates and circulate the final versions.</w:t>
            </w:r>
          </w:p>
        </w:tc>
        <w:tc>
          <w:tcPr>
            <w:tcW w:w="2784" w:type="dxa"/>
            <w:vAlign w:val="center"/>
          </w:tcPr>
          <w:p w14:paraId="282528AA" w14:textId="2B8DBFD2" w:rsidR="00711A7F" w:rsidRDefault="00CE4093" w:rsidP="00F85415">
            <w:pPr>
              <w:rPr>
                <w:rFonts w:asciiTheme="minorHAnsi" w:hAnsiTheme="minorHAnsi" w:cstheme="minorHAnsi"/>
                <w:b/>
                <w:sz w:val="22"/>
                <w:szCs w:val="22"/>
              </w:rPr>
            </w:pPr>
            <w:r w:rsidRPr="00CE4093">
              <w:rPr>
                <w:rFonts w:asciiTheme="minorHAnsi" w:hAnsiTheme="minorHAnsi" w:cstheme="minorHAnsi"/>
                <w:bCs/>
                <w:sz w:val="22"/>
                <w:szCs w:val="22"/>
              </w:rPr>
              <w:t>11/06/2024</w:t>
            </w:r>
          </w:p>
        </w:tc>
      </w:tr>
      <w:tr w:rsidR="00746A74" w14:paraId="7C86DD86" w14:textId="77777777" w:rsidTr="00826210">
        <w:trPr>
          <w:trHeight w:val="642"/>
        </w:trPr>
        <w:tc>
          <w:tcPr>
            <w:tcW w:w="6232" w:type="dxa"/>
            <w:vAlign w:val="center"/>
          </w:tcPr>
          <w:p w14:paraId="0B6CE1B0" w14:textId="5CED5FAE" w:rsidR="00746A74" w:rsidRDefault="00746A74" w:rsidP="00123EA6">
            <w:pPr>
              <w:pStyle w:val="ListParagraph"/>
              <w:ind w:left="0"/>
              <w:rPr>
                <w:rFonts w:asciiTheme="minorHAnsi" w:hAnsiTheme="minorHAnsi" w:cstheme="minorHAnsi"/>
                <w:bCs/>
                <w:sz w:val="22"/>
                <w:szCs w:val="22"/>
              </w:rPr>
            </w:pPr>
            <w:r w:rsidRPr="0025788A">
              <w:rPr>
                <w:rFonts w:asciiTheme="minorHAnsi" w:hAnsiTheme="minorHAnsi" w:cstheme="minorHAnsi"/>
                <w:bCs/>
                <w:sz w:val="22"/>
                <w:szCs w:val="22"/>
              </w:rPr>
              <w:t>Laura Gibson to send QST members an online poll to ascertain the best date/time for the next meeting</w:t>
            </w:r>
          </w:p>
        </w:tc>
        <w:tc>
          <w:tcPr>
            <w:tcW w:w="2784" w:type="dxa"/>
            <w:vAlign w:val="center"/>
          </w:tcPr>
          <w:p w14:paraId="6B1AC1BA" w14:textId="77777777" w:rsidR="00746A74" w:rsidRDefault="00746A74" w:rsidP="00F85415">
            <w:pPr>
              <w:rPr>
                <w:rFonts w:asciiTheme="minorHAnsi" w:hAnsiTheme="minorHAnsi" w:cstheme="minorHAnsi"/>
                <w:b/>
                <w:sz w:val="22"/>
                <w:szCs w:val="22"/>
              </w:rPr>
            </w:pPr>
          </w:p>
        </w:tc>
      </w:tr>
    </w:tbl>
    <w:p w14:paraId="26BBA55B" w14:textId="77777777" w:rsidR="00644D1A" w:rsidRDefault="00644D1A" w:rsidP="00E27118">
      <w:pPr>
        <w:rPr>
          <w:rFonts w:asciiTheme="minorHAnsi" w:hAnsiTheme="minorHAnsi" w:cstheme="minorHAnsi"/>
          <w:sz w:val="22"/>
          <w:szCs w:val="22"/>
        </w:rPr>
      </w:pPr>
    </w:p>
    <w:p w14:paraId="3A0EF39B" w14:textId="77777777" w:rsidR="0065439E" w:rsidRDefault="0065439E" w:rsidP="00E27118">
      <w:pPr>
        <w:rPr>
          <w:rFonts w:asciiTheme="minorHAnsi" w:hAnsiTheme="minorHAnsi" w:cstheme="minorHAnsi"/>
          <w:bCs/>
          <w:sz w:val="22"/>
          <w:szCs w:val="22"/>
        </w:rPr>
      </w:pPr>
    </w:p>
    <w:p w14:paraId="70BBC836" w14:textId="77777777" w:rsidR="0065439E" w:rsidRDefault="0065439E" w:rsidP="00E27118">
      <w:pPr>
        <w:rPr>
          <w:rFonts w:asciiTheme="minorHAnsi" w:hAnsiTheme="minorHAnsi" w:cstheme="minorHAnsi"/>
          <w:bCs/>
          <w:sz w:val="22"/>
          <w:szCs w:val="22"/>
        </w:rPr>
      </w:pPr>
    </w:p>
    <w:p w14:paraId="2F63097A" w14:textId="77777777" w:rsidR="0065439E" w:rsidRPr="00F85415" w:rsidRDefault="0065439E" w:rsidP="00E27118">
      <w:pPr>
        <w:rPr>
          <w:rFonts w:asciiTheme="minorHAnsi" w:hAnsiTheme="minorHAnsi" w:cstheme="minorHAnsi"/>
          <w:sz w:val="22"/>
          <w:szCs w:val="22"/>
        </w:rPr>
      </w:pPr>
    </w:p>
    <w:sectPr w:rsidR="0065439E" w:rsidRPr="00F8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987"/>
    <w:multiLevelType w:val="hybridMultilevel"/>
    <w:tmpl w:val="4F9C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B0F2D"/>
    <w:multiLevelType w:val="hybridMultilevel"/>
    <w:tmpl w:val="BB30D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096A36"/>
    <w:multiLevelType w:val="hybridMultilevel"/>
    <w:tmpl w:val="EC7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75"/>
    <w:multiLevelType w:val="hybridMultilevel"/>
    <w:tmpl w:val="CC3C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7698E"/>
    <w:multiLevelType w:val="hybridMultilevel"/>
    <w:tmpl w:val="5C3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32FD"/>
    <w:multiLevelType w:val="hybridMultilevel"/>
    <w:tmpl w:val="8B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C2F78"/>
    <w:multiLevelType w:val="hybridMultilevel"/>
    <w:tmpl w:val="18DE4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416A69"/>
    <w:multiLevelType w:val="hybridMultilevel"/>
    <w:tmpl w:val="1884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2102B"/>
    <w:multiLevelType w:val="hybridMultilevel"/>
    <w:tmpl w:val="D97053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50265"/>
    <w:multiLevelType w:val="hybridMultilevel"/>
    <w:tmpl w:val="9D124728"/>
    <w:lvl w:ilvl="0" w:tplc="2834A9D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C37364"/>
    <w:multiLevelType w:val="hybridMultilevel"/>
    <w:tmpl w:val="32D2F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04F94"/>
    <w:multiLevelType w:val="hybridMultilevel"/>
    <w:tmpl w:val="39029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215E8A"/>
    <w:multiLevelType w:val="hybridMultilevel"/>
    <w:tmpl w:val="37681C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646AB0"/>
    <w:multiLevelType w:val="hybridMultilevel"/>
    <w:tmpl w:val="60CE4EA4"/>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3EE92C9F"/>
    <w:multiLevelType w:val="hybridMultilevel"/>
    <w:tmpl w:val="0266685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62732C"/>
    <w:multiLevelType w:val="hybridMultilevel"/>
    <w:tmpl w:val="7F10E5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B25AB0"/>
    <w:multiLevelType w:val="hybridMultilevel"/>
    <w:tmpl w:val="DB56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E0EE7"/>
    <w:multiLevelType w:val="hybridMultilevel"/>
    <w:tmpl w:val="E1B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A0334"/>
    <w:multiLevelType w:val="hybridMultilevel"/>
    <w:tmpl w:val="38F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541B4"/>
    <w:multiLevelType w:val="hybridMultilevel"/>
    <w:tmpl w:val="61AEB9D0"/>
    <w:lvl w:ilvl="0" w:tplc="E74C0DDC">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C051D2"/>
    <w:multiLevelType w:val="hybridMultilevel"/>
    <w:tmpl w:val="49C6C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E3A37"/>
    <w:multiLevelType w:val="hybridMultilevel"/>
    <w:tmpl w:val="32FEB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33A6D"/>
    <w:multiLevelType w:val="hybridMultilevel"/>
    <w:tmpl w:val="417E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830AD"/>
    <w:multiLevelType w:val="hybridMultilevel"/>
    <w:tmpl w:val="4EC8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A61BA"/>
    <w:multiLevelType w:val="hybridMultilevel"/>
    <w:tmpl w:val="E11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3281C"/>
    <w:multiLevelType w:val="hybridMultilevel"/>
    <w:tmpl w:val="D794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908E0"/>
    <w:multiLevelType w:val="hybridMultilevel"/>
    <w:tmpl w:val="D278C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942BD9"/>
    <w:multiLevelType w:val="hybridMultilevel"/>
    <w:tmpl w:val="733C2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C21E2"/>
    <w:multiLevelType w:val="hybridMultilevel"/>
    <w:tmpl w:val="1BB8E9DC"/>
    <w:lvl w:ilvl="0" w:tplc="0809000F">
      <w:start w:val="1"/>
      <w:numFmt w:val="decimal"/>
      <w:lvlText w:val="%1."/>
      <w:lvlJc w:val="left"/>
      <w:pPr>
        <w:ind w:left="512" w:hanging="360"/>
      </w:p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29" w15:restartNumberingAfterBreak="0">
    <w:nsid w:val="7F007824"/>
    <w:multiLevelType w:val="hybridMultilevel"/>
    <w:tmpl w:val="C46AC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04422">
    <w:abstractNumId w:val="24"/>
  </w:num>
  <w:num w:numId="2" w16cid:durableId="328800468">
    <w:abstractNumId w:val="13"/>
  </w:num>
  <w:num w:numId="3" w16cid:durableId="204486739">
    <w:abstractNumId w:val="23"/>
  </w:num>
  <w:num w:numId="4" w16cid:durableId="927540493">
    <w:abstractNumId w:val="2"/>
  </w:num>
  <w:num w:numId="5" w16cid:durableId="1533955096">
    <w:abstractNumId w:val="3"/>
  </w:num>
  <w:num w:numId="6" w16cid:durableId="1737168166">
    <w:abstractNumId w:val="27"/>
  </w:num>
  <w:num w:numId="7" w16cid:durableId="44839821">
    <w:abstractNumId w:val="26"/>
  </w:num>
  <w:num w:numId="8" w16cid:durableId="1213729537">
    <w:abstractNumId w:val="19"/>
  </w:num>
  <w:num w:numId="9" w16cid:durableId="523980651">
    <w:abstractNumId w:val="6"/>
  </w:num>
  <w:num w:numId="10" w16cid:durableId="384260444">
    <w:abstractNumId w:val="18"/>
  </w:num>
  <w:num w:numId="11" w16cid:durableId="304356228">
    <w:abstractNumId w:val="11"/>
  </w:num>
  <w:num w:numId="12" w16cid:durableId="1283458341">
    <w:abstractNumId w:val="2"/>
  </w:num>
  <w:num w:numId="13" w16cid:durableId="755515259">
    <w:abstractNumId w:val="8"/>
  </w:num>
  <w:num w:numId="14" w16cid:durableId="2001686933">
    <w:abstractNumId w:val="4"/>
  </w:num>
  <w:num w:numId="15" w16cid:durableId="642580925">
    <w:abstractNumId w:val="21"/>
  </w:num>
  <w:num w:numId="16" w16cid:durableId="510215899">
    <w:abstractNumId w:val="14"/>
  </w:num>
  <w:num w:numId="17" w16cid:durableId="1839152401">
    <w:abstractNumId w:val="29"/>
  </w:num>
  <w:num w:numId="18" w16cid:durableId="1045638244">
    <w:abstractNumId w:val="10"/>
  </w:num>
  <w:num w:numId="19" w16cid:durableId="1448542814">
    <w:abstractNumId w:val="0"/>
  </w:num>
  <w:num w:numId="20" w16cid:durableId="1172646019">
    <w:abstractNumId w:val="20"/>
  </w:num>
  <w:num w:numId="21" w16cid:durableId="1078988669">
    <w:abstractNumId w:val="25"/>
  </w:num>
  <w:num w:numId="22" w16cid:durableId="222184844">
    <w:abstractNumId w:val="1"/>
  </w:num>
  <w:num w:numId="23" w16cid:durableId="1350063027">
    <w:abstractNumId w:val="12"/>
  </w:num>
  <w:num w:numId="24" w16cid:durableId="521820160">
    <w:abstractNumId w:val="15"/>
  </w:num>
  <w:num w:numId="25" w16cid:durableId="708725766">
    <w:abstractNumId w:val="16"/>
  </w:num>
  <w:num w:numId="26" w16cid:durableId="240987604">
    <w:abstractNumId w:val="22"/>
  </w:num>
  <w:num w:numId="27" w16cid:durableId="1096824915">
    <w:abstractNumId w:val="28"/>
  </w:num>
  <w:num w:numId="28" w16cid:durableId="1299455825">
    <w:abstractNumId w:val="9"/>
  </w:num>
  <w:num w:numId="29" w16cid:durableId="424612905">
    <w:abstractNumId w:val="5"/>
  </w:num>
  <w:num w:numId="30" w16cid:durableId="66728511">
    <w:abstractNumId w:val="17"/>
  </w:num>
  <w:num w:numId="31" w16cid:durableId="1553082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59"/>
    <w:rsid w:val="0000086A"/>
    <w:rsid w:val="0001330E"/>
    <w:rsid w:val="00015118"/>
    <w:rsid w:val="0001616B"/>
    <w:rsid w:val="000168A0"/>
    <w:rsid w:val="000327E6"/>
    <w:rsid w:val="00032DC3"/>
    <w:rsid w:val="000332B5"/>
    <w:rsid w:val="000416D7"/>
    <w:rsid w:val="0004410C"/>
    <w:rsid w:val="000475F4"/>
    <w:rsid w:val="00047A70"/>
    <w:rsid w:val="00050F63"/>
    <w:rsid w:val="000523EA"/>
    <w:rsid w:val="0005536B"/>
    <w:rsid w:val="00056A74"/>
    <w:rsid w:val="00060289"/>
    <w:rsid w:val="00060E35"/>
    <w:rsid w:val="0006641A"/>
    <w:rsid w:val="00072729"/>
    <w:rsid w:val="00082E75"/>
    <w:rsid w:val="000836F3"/>
    <w:rsid w:val="000915B7"/>
    <w:rsid w:val="00094D75"/>
    <w:rsid w:val="000A26A4"/>
    <w:rsid w:val="000B1401"/>
    <w:rsid w:val="000B363B"/>
    <w:rsid w:val="000B5CE3"/>
    <w:rsid w:val="000B78D7"/>
    <w:rsid w:val="000C6625"/>
    <w:rsid w:val="000D291D"/>
    <w:rsid w:val="000D4B6C"/>
    <w:rsid w:val="000E3CFD"/>
    <w:rsid w:val="000E4BE4"/>
    <w:rsid w:val="000E50C5"/>
    <w:rsid w:val="000E5A32"/>
    <w:rsid w:val="000E6465"/>
    <w:rsid w:val="000F0F2F"/>
    <w:rsid w:val="000F228C"/>
    <w:rsid w:val="000F253F"/>
    <w:rsid w:val="000F5B0A"/>
    <w:rsid w:val="00100E78"/>
    <w:rsid w:val="00101CD1"/>
    <w:rsid w:val="00101FD8"/>
    <w:rsid w:val="00104C51"/>
    <w:rsid w:val="001103B1"/>
    <w:rsid w:val="001144A7"/>
    <w:rsid w:val="001225C1"/>
    <w:rsid w:val="00123EA6"/>
    <w:rsid w:val="00125A00"/>
    <w:rsid w:val="00127E90"/>
    <w:rsid w:val="00182718"/>
    <w:rsid w:val="00182A6E"/>
    <w:rsid w:val="00183008"/>
    <w:rsid w:val="00191700"/>
    <w:rsid w:val="0019481B"/>
    <w:rsid w:val="0019642B"/>
    <w:rsid w:val="00196A04"/>
    <w:rsid w:val="00196CD6"/>
    <w:rsid w:val="001A58EF"/>
    <w:rsid w:val="001B3546"/>
    <w:rsid w:val="001B4417"/>
    <w:rsid w:val="001C1545"/>
    <w:rsid w:val="001C63B5"/>
    <w:rsid w:val="001C6DC6"/>
    <w:rsid w:val="001D71B3"/>
    <w:rsid w:val="001F0DCF"/>
    <w:rsid w:val="001F3D54"/>
    <w:rsid w:val="002037E3"/>
    <w:rsid w:val="00211CDA"/>
    <w:rsid w:val="0021208A"/>
    <w:rsid w:val="0021271E"/>
    <w:rsid w:val="00213C57"/>
    <w:rsid w:val="0021752A"/>
    <w:rsid w:val="002201E0"/>
    <w:rsid w:val="00221A36"/>
    <w:rsid w:val="002228E4"/>
    <w:rsid w:val="00230BB5"/>
    <w:rsid w:val="0023257D"/>
    <w:rsid w:val="0023371A"/>
    <w:rsid w:val="002346C6"/>
    <w:rsid w:val="00236FD0"/>
    <w:rsid w:val="00244D4C"/>
    <w:rsid w:val="002453FC"/>
    <w:rsid w:val="00246C2B"/>
    <w:rsid w:val="0025245C"/>
    <w:rsid w:val="00252997"/>
    <w:rsid w:val="0025788A"/>
    <w:rsid w:val="00257938"/>
    <w:rsid w:val="00270E7C"/>
    <w:rsid w:val="00272547"/>
    <w:rsid w:val="002757DC"/>
    <w:rsid w:val="00282F2D"/>
    <w:rsid w:val="002851E2"/>
    <w:rsid w:val="00290638"/>
    <w:rsid w:val="00294015"/>
    <w:rsid w:val="0029684A"/>
    <w:rsid w:val="002A3512"/>
    <w:rsid w:val="002A41F9"/>
    <w:rsid w:val="002A4A08"/>
    <w:rsid w:val="002A60A9"/>
    <w:rsid w:val="002A6DC8"/>
    <w:rsid w:val="002B0107"/>
    <w:rsid w:val="002B06BE"/>
    <w:rsid w:val="002B27D8"/>
    <w:rsid w:val="002B3184"/>
    <w:rsid w:val="002B41FC"/>
    <w:rsid w:val="002B470C"/>
    <w:rsid w:val="002C2159"/>
    <w:rsid w:val="002C55DA"/>
    <w:rsid w:val="002C7436"/>
    <w:rsid w:val="002D7D15"/>
    <w:rsid w:val="002E6F48"/>
    <w:rsid w:val="002F1968"/>
    <w:rsid w:val="00301A7E"/>
    <w:rsid w:val="003022AF"/>
    <w:rsid w:val="003022F6"/>
    <w:rsid w:val="00306AB4"/>
    <w:rsid w:val="00310362"/>
    <w:rsid w:val="00312708"/>
    <w:rsid w:val="00320827"/>
    <w:rsid w:val="00330EE7"/>
    <w:rsid w:val="00335BC7"/>
    <w:rsid w:val="0033602A"/>
    <w:rsid w:val="003378E1"/>
    <w:rsid w:val="00347837"/>
    <w:rsid w:val="0035003E"/>
    <w:rsid w:val="00352117"/>
    <w:rsid w:val="0036449B"/>
    <w:rsid w:val="003664E9"/>
    <w:rsid w:val="00371CF0"/>
    <w:rsid w:val="00377025"/>
    <w:rsid w:val="00382DAD"/>
    <w:rsid w:val="00386D01"/>
    <w:rsid w:val="00394D66"/>
    <w:rsid w:val="00394F27"/>
    <w:rsid w:val="00394FFA"/>
    <w:rsid w:val="00396AFE"/>
    <w:rsid w:val="003B6470"/>
    <w:rsid w:val="003B66DE"/>
    <w:rsid w:val="003C0750"/>
    <w:rsid w:val="003C3257"/>
    <w:rsid w:val="003C7279"/>
    <w:rsid w:val="003D0A87"/>
    <w:rsid w:val="003D1A50"/>
    <w:rsid w:val="003D3B95"/>
    <w:rsid w:val="003E2050"/>
    <w:rsid w:val="003F3DF2"/>
    <w:rsid w:val="003F63A3"/>
    <w:rsid w:val="00404355"/>
    <w:rsid w:val="00404A34"/>
    <w:rsid w:val="00404CAA"/>
    <w:rsid w:val="00406FEF"/>
    <w:rsid w:val="0040743C"/>
    <w:rsid w:val="004217C4"/>
    <w:rsid w:val="0042186A"/>
    <w:rsid w:val="00423E0F"/>
    <w:rsid w:val="00432E5D"/>
    <w:rsid w:val="0043331D"/>
    <w:rsid w:val="00435F66"/>
    <w:rsid w:val="00437062"/>
    <w:rsid w:val="00440524"/>
    <w:rsid w:val="00440719"/>
    <w:rsid w:val="00452067"/>
    <w:rsid w:val="004531D0"/>
    <w:rsid w:val="00453A99"/>
    <w:rsid w:val="00455C2C"/>
    <w:rsid w:val="00457C77"/>
    <w:rsid w:val="00461301"/>
    <w:rsid w:val="004674AA"/>
    <w:rsid w:val="004705C5"/>
    <w:rsid w:val="004732C0"/>
    <w:rsid w:val="004802D6"/>
    <w:rsid w:val="00481849"/>
    <w:rsid w:val="00483EFD"/>
    <w:rsid w:val="0049187C"/>
    <w:rsid w:val="00493B6C"/>
    <w:rsid w:val="00494888"/>
    <w:rsid w:val="00497FBB"/>
    <w:rsid w:val="004A2BB8"/>
    <w:rsid w:val="004A6AC1"/>
    <w:rsid w:val="004B1CD1"/>
    <w:rsid w:val="004B20A5"/>
    <w:rsid w:val="004B43DD"/>
    <w:rsid w:val="004B6BEA"/>
    <w:rsid w:val="004C2A40"/>
    <w:rsid w:val="004D5BF2"/>
    <w:rsid w:val="004E1789"/>
    <w:rsid w:val="004E4F12"/>
    <w:rsid w:val="004E67CD"/>
    <w:rsid w:val="004F13F2"/>
    <w:rsid w:val="004F1602"/>
    <w:rsid w:val="004F188B"/>
    <w:rsid w:val="004F445C"/>
    <w:rsid w:val="004F538A"/>
    <w:rsid w:val="005030F5"/>
    <w:rsid w:val="00503403"/>
    <w:rsid w:val="00510482"/>
    <w:rsid w:val="00511615"/>
    <w:rsid w:val="00515178"/>
    <w:rsid w:val="00521B01"/>
    <w:rsid w:val="00532C18"/>
    <w:rsid w:val="005404EC"/>
    <w:rsid w:val="005460DA"/>
    <w:rsid w:val="0055556E"/>
    <w:rsid w:val="0055672C"/>
    <w:rsid w:val="00562561"/>
    <w:rsid w:val="005627B4"/>
    <w:rsid w:val="0056460D"/>
    <w:rsid w:val="00564B40"/>
    <w:rsid w:val="00564C8F"/>
    <w:rsid w:val="00565180"/>
    <w:rsid w:val="005735B0"/>
    <w:rsid w:val="00575D7F"/>
    <w:rsid w:val="00583024"/>
    <w:rsid w:val="00584D4D"/>
    <w:rsid w:val="00586FD8"/>
    <w:rsid w:val="00594661"/>
    <w:rsid w:val="00595B65"/>
    <w:rsid w:val="00596E82"/>
    <w:rsid w:val="00596EB6"/>
    <w:rsid w:val="005A65A6"/>
    <w:rsid w:val="005B6BA3"/>
    <w:rsid w:val="005C002F"/>
    <w:rsid w:val="005C0E9A"/>
    <w:rsid w:val="005D7046"/>
    <w:rsid w:val="005E2523"/>
    <w:rsid w:val="005E5154"/>
    <w:rsid w:val="006050B8"/>
    <w:rsid w:val="0061411E"/>
    <w:rsid w:val="00622BF0"/>
    <w:rsid w:val="006236A9"/>
    <w:rsid w:val="0062444F"/>
    <w:rsid w:val="006323C5"/>
    <w:rsid w:val="00644D1A"/>
    <w:rsid w:val="0064530A"/>
    <w:rsid w:val="0065315B"/>
    <w:rsid w:val="0065439E"/>
    <w:rsid w:val="00655759"/>
    <w:rsid w:val="00657778"/>
    <w:rsid w:val="00662C80"/>
    <w:rsid w:val="00670A16"/>
    <w:rsid w:val="0067712E"/>
    <w:rsid w:val="00680F0A"/>
    <w:rsid w:val="00687614"/>
    <w:rsid w:val="00696E37"/>
    <w:rsid w:val="006978E7"/>
    <w:rsid w:val="006A3D47"/>
    <w:rsid w:val="006B0906"/>
    <w:rsid w:val="006B1DA3"/>
    <w:rsid w:val="006B4A55"/>
    <w:rsid w:val="006B5425"/>
    <w:rsid w:val="006B7150"/>
    <w:rsid w:val="006D63AD"/>
    <w:rsid w:val="006E3E1C"/>
    <w:rsid w:val="006E63EF"/>
    <w:rsid w:val="007011FF"/>
    <w:rsid w:val="00711A7F"/>
    <w:rsid w:val="00712562"/>
    <w:rsid w:val="00714188"/>
    <w:rsid w:val="00716DCF"/>
    <w:rsid w:val="007176E5"/>
    <w:rsid w:val="00717C11"/>
    <w:rsid w:val="00721FFB"/>
    <w:rsid w:val="0072459B"/>
    <w:rsid w:val="00727281"/>
    <w:rsid w:val="0072790C"/>
    <w:rsid w:val="0073546C"/>
    <w:rsid w:val="00744189"/>
    <w:rsid w:val="00744416"/>
    <w:rsid w:val="00746A74"/>
    <w:rsid w:val="00746AAE"/>
    <w:rsid w:val="00763931"/>
    <w:rsid w:val="00766375"/>
    <w:rsid w:val="007671BF"/>
    <w:rsid w:val="007846FA"/>
    <w:rsid w:val="007867CC"/>
    <w:rsid w:val="00790976"/>
    <w:rsid w:val="00791944"/>
    <w:rsid w:val="007A0A5B"/>
    <w:rsid w:val="007A0A90"/>
    <w:rsid w:val="007A0B71"/>
    <w:rsid w:val="007A37C9"/>
    <w:rsid w:val="007B4B53"/>
    <w:rsid w:val="007C0F80"/>
    <w:rsid w:val="007C1A9E"/>
    <w:rsid w:val="007C3D71"/>
    <w:rsid w:val="007C7380"/>
    <w:rsid w:val="007D1904"/>
    <w:rsid w:val="007D2F60"/>
    <w:rsid w:val="007D65DC"/>
    <w:rsid w:val="007E0FED"/>
    <w:rsid w:val="007E2B48"/>
    <w:rsid w:val="007E6C90"/>
    <w:rsid w:val="007F0AF8"/>
    <w:rsid w:val="007F4052"/>
    <w:rsid w:val="007F7EA8"/>
    <w:rsid w:val="008105E8"/>
    <w:rsid w:val="0081591E"/>
    <w:rsid w:val="008209D8"/>
    <w:rsid w:val="00825FB6"/>
    <w:rsid w:val="00826210"/>
    <w:rsid w:val="008320B8"/>
    <w:rsid w:val="00836EA2"/>
    <w:rsid w:val="00837D47"/>
    <w:rsid w:val="008409A2"/>
    <w:rsid w:val="00847D84"/>
    <w:rsid w:val="00851480"/>
    <w:rsid w:val="00862BCB"/>
    <w:rsid w:val="008667EC"/>
    <w:rsid w:val="008678CE"/>
    <w:rsid w:val="00875573"/>
    <w:rsid w:val="00877074"/>
    <w:rsid w:val="00881689"/>
    <w:rsid w:val="00883909"/>
    <w:rsid w:val="00883BF9"/>
    <w:rsid w:val="008920EF"/>
    <w:rsid w:val="00894315"/>
    <w:rsid w:val="008A0C98"/>
    <w:rsid w:val="008A1326"/>
    <w:rsid w:val="008A235D"/>
    <w:rsid w:val="008A4FF1"/>
    <w:rsid w:val="008A6AFA"/>
    <w:rsid w:val="008B22D7"/>
    <w:rsid w:val="008B71DB"/>
    <w:rsid w:val="008C17F0"/>
    <w:rsid w:val="008D1C4D"/>
    <w:rsid w:val="008F0964"/>
    <w:rsid w:val="008F0EE7"/>
    <w:rsid w:val="008F3F53"/>
    <w:rsid w:val="008F42E5"/>
    <w:rsid w:val="008F4B5D"/>
    <w:rsid w:val="008F5371"/>
    <w:rsid w:val="008F6640"/>
    <w:rsid w:val="00902E50"/>
    <w:rsid w:val="00904DE8"/>
    <w:rsid w:val="009056EF"/>
    <w:rsid w:val="009152BE"/>
    <w:rsid w:val="00915FA9"/>
    <w:rsid w:val="00917EE9"/>
    <w:rsid w:val="00931AB4"/>
    <w:rsid w:val="0093368B"/>
    <w:rsid w:val="00935842"/>
    <w:rsid w:val="0093646B"/>
    <w:rsid w:val="0093675C"/>
    <w:rsid w:val="00937553"/>
    <w:rsid w:val="00944C3B"/>
    <w:rsid w:val="00945D65"/>
    <w:rsid w:val="00946FFD"/>
    <w:rsid w:val="009513C9"/>
    <w:rsid w:val="0095248C"/>
    <w:rsid w:val="00955B2E"/>
    <w:rsid w:val="00965918"/>
    <w:rsid w:val="00971077"/>
    <w:rsid w:val="00971251"/>
    <w:rsid w:val="00977D18"/>
    <w:rsid w:val="00981F56"/>
    <w:rsid w:val="00984D7A"/>
    <w:rsid w:val="00993812"/>
    <w:rsid w:val="0099754F"/>
    <w:rsid w:val="009A4B4A"/>
    <w:rsid w:val="009A7A11"/>
    <w:rsid w:val="009B23A9"/>
    <w:rsid w:val="009B4F86"/>
    <w:rsid w:val="009B5390"/>
    <w:rsid w:val="009C5BF0"/>
    <w:rsid w:val="009D5258"/>
    <w:rsid w:val="009E1B4B"/>
    <w:rsid w:val="009E31F2"/>
    <w:rsid w:val="009E4590"/>
    <w:rsid w:val="009E4B49"/>
    <w:rsid w:val="009E63C9"/>
    <w:rsid w:val="00A11506"/>
    <w:rsid w:val="00A1788D"/>
    <w:rsid w:val="00A24871"/>
    <w:rsid w:val="00A2492C"/>
    <w:rsid w:val="00A255CE"/>
    <w:rsid w:val="00A40220"/>
    <w:rsid w:val="00A432C9"/>
    <w:rsid w:val="00A45762"/>
    <w:rsid w:val="00A459E8"/>
    <w:rsid w:val="00A55A8D"/>
    <w:rsid w:val="00A66D9B"/>
    <w:rsid w:val="00A800E3"/>
    <w:rsid w:val="00A864F1"/>
    <w:rsid w:val="00A87C8C"/>
    <w:rsid w:val="00A951FB"/>
    <w:rsid w:val="00A95B0F"/>
    <w:rsid w:val="00AB0104"/>
    <w:rsid w:val="00AB1D9F"/>
    <w:rsid w:val="00AB2172"/>
    <w:rsid w:val="00AC77E2"/>
    <w:rsid w:val="00AD10AD"/>
    <w:rsid w:val="00AD4C50"/>
    <w:rsid w:val="00AE4CEC"/>
    <w:rsid w:val="00AE4F7A"/>
    <w:rsid w:val="00AF1044"/>
    <w:rsid w:val="00B0293E"/>
    <w:rsid w:val="00B02DE1"/>
    <w:rsid w:val="00B051FA"/>
    <w:rsid w:val="00B06E64"/>
    <w:rsid w:val="00B10F76"/>
    <w:rsid w:val="00B212B0"/>
    <w:rsid w:val="00B25BBC"/>
    <w:rsid w:val="00B25F71"/>
    <w:rsid w:val="00B32713"/>
    <w:rsid w:val="00B3672B"/>
    <w:rsid w:val="00B40474"/>
    <w:rsid w:val="00B42E5A"/>
    <w:rsid w:val="00B43684"/>
    <w:rsid w:val="00B438BD"/>
    <w:rsid w:val="00B5112C"/>
    <w:rsid w:val="00B54062"/>
    <w:rsid w:val="00B56786"/>
    <w:rsid w:val="00B5770D"/>
    <w:rsid w:val="00B60D6F"/>
    <w:rsid w:val="00B62098"/>
    <w:rsid w:val="00B677DC"/>
    <w:rsid w:val="00B73A29"/>
    <w:rsid w:val="00B7470B"/>
    <w:rsid w:val="00B845F9"/>
    <w:rsid w:val="00B9093C"/>
    <w:rsid w:val="00BA109C"/>
    <w:rsid w:val="00BA2929"/>
    <w:rsid w:val="00BA3D41"/>
    <w:rsid w:val="00BA66ED"/>
    <w:rsid w:val="00BA72CA"/>
    <w:rsid w:val="00BB23B9"/>
    <w:rsid w:val="00BC24FD"/>
    <w:rsid w:val="00BD2261"/>
    <w:rsid w:val="00BD4542"/>
    <w:rsid w:val="00BD578D"/>
    <w:rsid w:val="00BD611B"/>
    <w:rsid w:val="00BE6A30"/>
    <w:rsid w:val="00BF46B9"/>
    <w:rsid w:val="00BF59FE"/>
    <w:rsid w:val="00BF75BC"/>
    <w:rsid w:val="00C00296"/>
    <w:rsid w:val="00C0220B"/>
    <w:rsid w:val="00C03102"/>
    <w:rsid w:val="00C0781C"/>
    <w:rsid w:val="00C12DDA"/>
    <w:rsid w:val="00C152EB"/>
    <w:rsid w:val="00C16D17"/>
    <w:rsid w:val="00C245E0"/>
    <w:rsid w:val="00C25038"/>
    <w:rsid w:val="00C26530"/>
    <w:rsid w:val="00C52374"/>
    <w:rsid w:val="00C5718A"/>
    <w:rsid w:val="00C60864"/>
    <w:rsid w:val="00C67C21"/>
    <w:rsid w:val="00C7166B"/>
    <w:rsid w:val="00C8628E"/>
    <w:rsid w:val="00CA0851"/>
    <w:rsid w:val="00CA0EB9"/>
    <w:rsid w:val="00CA2309"/>
    <w:rsid w:val="00CA4064"/>
    <w:rsid w:val="00CA5E06"/>
    <w:rsid w:val="00CB23FF"/>
    <w:rsid w:val="00CB2A15"/>
    <w:rsid w:val="00CB50B0"/>
    <w:rsid w:val="00CB5BCC"/>
    <w:rsid w:val="00CC00C4"/>
    <w:rsid w:val="00CD50C3"/>
    <w:rsid w:val="00CE2061"/>
    <w:rsid w:val="00CE4093"/>
    <w:rsid w:val="00CE46F3"/>
    <w:rsid w:val="00CF239D"/>
    <w:rsid w:val="00CF3DD0"/>
    <w:rsid w:val="00CF4769"/>
    <w:rsid w:val="00CF5007"/>
    <w:rsid w:val="00CF5991"/>
    <w:rsid w:val="00D003D1"/>
    <w:rsid w:val="00D164AB"/>
    <w:rsid w:val="00D22367"/>
    <w:rsid w:val="00D2334C"/>
    <w:rsid w:val="00D275C0"/>
    <w:rsid w:val="00D30C5D"/>
    <w:rsid w:val="00D3162B"/>
    <w:rsid w:val="00D32C3F"/>
    <w:rsid w:val="00D41EDB"/>
    <w:rsid w:val="00D51631"/>
    <w:rsid w:val="00D60A4E"/>
    <w:rsid w:val="00D70217"/>
    <w:rsid w:val="00D71BD9"/>
    <w:rsid w:val="00D7544B"/>
    <w:rsid w:val="00D765D5"/>
    <w:rsid w:val="00D77A76"/>
    <w:rsid w:val="00D826D7"/>
    <w:rsid w:val="00D90067"/>
    <w:rsid w:val="00D94E12"/>
    <w:rsid w:val="00DA086D"/>
    <w:rsid w:val="00DA1E68"/>
    <w:rsid w:val="00DB291C"/>
    <w:rsid w:val="00DB34F3"/>
    <w:rsid w:val="00DB51F2"/>
    <w:rsid w:val="00DB75F5"/>
    <w:rsid w:val="00DC085C"/>
    <w:rsid w:val="00DC3410"/>
    <w:rsid w:val="00DC403B"/>
    <w:rsid w:val="00DD735E"/>
    <w:rsid w:val="00DE3F03"/>
    <w:rsid w:val="00DE4A48"/>
    <w:rsid w:val="00DE543D"/>
    <w:rsid w:val="00DF181B"/>
    <w:rsid w:val="00DF1DAD"/>
    <w:rsid w:val="00DF4FED"/>
    <w:rsid w:val="00E03A6D"/>
    <w:rsid w:val="00E07BF3"/>
    <w:rsid w:val="00E27118"/>
    <w:rsid w:val="00E278AD"/>
    <w:rsid w:val="00E27E14"/>
    <w:rsid w:val="00E30A9F"/>
    <w:rsid w:val="00E30D78"/>
    <w:rsid w:val="00E314E5"/>
    <w:rsid w:val="00E321D5"/>
    <w:rsid w:val="00E343B3"/>
    <w:rsid w:val="00E46677"/>
    <w:rsid w:val="00E53959"/>
    <w:rsid w:val="00E53BAA"/>
    <w:rsid w:val="00E54001"/>
    <w:rsid w:val="00E6592E"/>
    <w:rsid w:val="00E70403"/>
    <w:rsid w:val="00E72B00"/>
    <w:rsid w:val="00E73B51"/>
    <w:rsid w:val="00E824F1"/>
    <w:rsid w:val="00E84247"/>
    <w:rsid w:val="00E91DB0"/>
    <w:rsid w:val="00EB26B4"/>
    <w:rsid w:val="00EB28EA"/>
    <w:rsid w:val="00EB2B07"/>
    <w:rsid w:val="00EB5742"/>
    <w:rsid w:val="00EB5A15"/>
    <w:rsid w:val="00EB5FFE"/>
    <w:rsid w:val="00EC07D0"/>
    <w:rsid w:val="00ED09B8"/>
    <w:rsid w:val="00ED0EFA"/>
    <w:rsid w:val="00ED4148"/>
    <w:rsid w:val="00EF60F1"/>
    <w:rsid w:val="00EF6799"/>
    <w:rsid w:val="00EF778E"/>
    <w:rsid w:val="00F0111D"/>
    <w:rsid w:val="00F10529"/>
    <w:rsid w:val="00F1388D"/>
    <w:rsid w:val="00F14CA8"/>
    <w:rsid w:val="00F176BF"/>
    <w:rsid w:val="00F17FC6"/>
    <w:rsid w:val="00F2008A"/>
    <w:rsid w:val="00F238C7"/>
    <w:rsid w:val="00F26E22"/>
    <w:rsid w:val="00F34B83"/>
    <w:rsid w:val="00F52475"/>
    <w:rsid w:val="00F533BB"/>
    <w:rsid w:val="00F548B2"/>
    <w:rsid w:val="00F55C03"/>
    <w:rsid w:val="00F61C66"/>
    <w:rsid w:val="00F64E39"/>
    <w:rsid w:val="00F76759"/>
    <w:rsid w:val="00F8073B"/>
    <w:rsid w:val="00F85415"/>
    <w:rsid w:val="00F86FC4"/>
    <w:rsid w:val="00F9210F"/>
    <w:rsid w:val="00FA0FCB"/>
    <w:rsid w:val="00FB27A5"/>
    <w:rsid w:val="00FB3B26"/>
    <w:rsid w:val="00FB47D1"/>
    <w:rsid w:val="00FC5D29"/>
    <w:rsid w:val="00FC6310"/>
    <w:rsid w:val="00FD1A68"/>
    <w:rsid w:val="00FD27B7"/>
    <w:rsid w:val="00FE6EE9"/>
    <w:rsid w:val="00FE725D"/>
    <w:rsid w:val="00FE7672"/>
    <w:rsid w:val="00FF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1BB5"/>
  <w15:docId w15:val="{FF423491-783C-4339-8649-264B6C1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59"/>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8B22D7"/>
    <w:pPr>
      <w:keepNext/>
      <w:keepLines/>
      <w:spacing w:after="5" w:line="270" w:lineRule="auto"/>
      <w:ind w:left="152"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9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D1A"/>
    <w:pPr>
      <w:ind w:left="720"/>
      <w:contextualSpacing/>
    </w:pPr>
  </w:style>
  <w:style w:type="character" w:styleId="CommentReference">
    <w:name w:val="annotation reference"/>
    <w:basedOn w:val="DefaultParagraphFont"/>
    <w:uiPriority w:val="99"/>
    <w:semiHidden/>
    <w:unhideWhenUsed/>
    <w:rsid w:val="00452067"/>
    <w:rPr>
      <w:sz w:val="16"/>
      <w:szCs w:val="16"/>
    </w:rPr>
  </w:style>
  <w:style w:type="paragraph" w:styleId="CommentText">
    <w:name w:val="annotation text"/>
    <w:basedOn w:val="Normal"/>
    <w:link w:val="CommentTextChar"/>
    <w:uiPriority w:val="99"/>
    <w:unhideWhenUsed/>
    <w:rsid w:val="00452067"/>
    <w:rPr>
      <w:sz w:val="20"/>
      <w:szCs w:val="20"/>
    </w:rPr>
  </w:style>
  <w:style w:type="character" w:customStyle="1" w:styleId="CommentTextChar">
    <w:name w:val="Comment Text Char"/>
    <w:basedOn w:val="DefaultParagraphFont"/>
    <w:link w:val="CommentText"/>
    <w:uiPriority w:val="99"/>
    <w:rsid w:val="004520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2067"/>
    <w:rPr>
      <w:b/>
      <w:bCs/>
    </w:rPr>
  </w:style>
  <w:style w:type="character" w:customStyle="1" w:styleId="CommentSubjectChar">
    <w:name w:val="Comment Subject Char"/>
    <w:basedOn w:val="CommentTextChar"/>
    <w:link w:val="CommentSubject"/>
    <w:uiPriority w:val="99"/>
    <w:semiHidden/>
    <w:rsid w:val="0045206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A2BB8"/>
    <w:rPr>
      <w:color w:val="0563C1"/>
      <w:u w:val="single"/>
    </w:rPr>
  </w:style>
  <w:style w:type="character" w:styleId="UnresolvedMention">
    <w:name w:val="Unresolved Mention"/>
    <w:basedOn w:val="DefaultParagraphFont"/>
    <w:uiPriority w:val="99"/>
    <w:semiHidden/>
    <w:unhideWhenUsed/>
    <w:rsid w:val="001B4417"/>
    <w:rPr>
      <w:color w:val="605E5C"/>
      <w:shd w:val="clear" w:color="auto" w:fill="E1DFDD"/>
    </w:rPr>
  </w:style>
  <w:style w:type="paragraph" w:styleId="Revision">
    <w:name w:val="Revision"/>
    <w:hidden/>
    <w:uiPriority w:val="99"/>
    <w:semiHidden/>
    <w:rsid w:val="008920EF"/>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0E35"/>
    <w:rPr>
      <w:color w:val="954F72" w:themeColor="followedHyperlink"/>
      <w:u w:val="single"/>
    </w:rPr>
  </w:style>
  <w:style w:type="character" w:customStyle="1" w:styleId="Heading1Char">
    <w:name w:val="Heading 1 Char"/>
    <w:basedOn w:val="DefaultParagraphFont"/>
    <w:link w:val="Heading1"/>
    <w:uiPriority w:val="9"/>
    <w:rsid w:val="008B22D7"/>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03894">
      <w:bodyDiv w:val="1"/>
      <w:marLeft w:val="0"/>
      <w:marRight w:val="0"/>
      <w:marTop w:val="0"/>
      <w:marBottom w:val="0"/>
      <w:divBdr>
        <w:top w:val="none" w:sz="0" w:space="0" w:color="auto"/>
        <w:left w:val="none" w:sz="0" w:space="0" w:color="auto"/>
        <w:bottom w:val="none" w:sz="0" w:space="0" w:color="auto"/>
        <w:right w:val="none" w:sz="0" w:space="0" w:color="auto"/>
      </w:divBdr>
    </w:div>
    <w:div w:id="230849326">
      <w:bodyDiv w:val="1"/>
      <w:marLeft w:val="0"/>
      <w:marRight w:val="0"/>
      <w:marTop w:val="0"/>
      <w:marBottom w:val="0"/>
      <w:divBdr>
        <w:top w:val="none" w:sz="0" w:space="0" w:color="auto"/>
        <w:left w:val="none" w:sz="0" w:space="0" w:color="auto"/>
        <w:bottom w:val="none" w:sz="0" w:space="0" w:color="auto"/>
        <w:right w:val="none" w:sz="0" w:space="0" w:color="auto"/>
      </w:divBdr>
    </w:div>
    <w:div w:id="295063753">
      <w:bodyDiv w:val="1"/>
      <w:marLeft w:val="0"/>
      <w:marRight w:val="0"/>
      <w:marTop w:val="0"/>
      <w:marBottom w:val="0"/>
      <w:divBdr>
        <w:top w:val="none" w:sz="0" w:space="0" w:color="auto"/>
        <w:left w:val="none" w:sz="0" w:space="0" w:color="auto"/>
        <w:bottom w:val="none" w:sz="0" w:space="0" w:color="auto"/>
        <w:right w:val="none" w:sz="0" w:space="0" w:color="auto"/>
      </w:divBdr>
    </w:div>
    <w:div w:id="482089998">
      <w:bodyDiv w:val="1"/>
      <w:marLeft w:val="0"/>
      <w:marRight w:val="0"/>
      <w:marTop w:val="0"/>
      <w:marBottom w:val="0"/>
      <w:divBdr>
        <w:top w:val="none" w:sz="0" w:space="0" w:color="auto"/>
        <w:left w:val="none" w:sz="0" w:space="0" w:color="auto"/>
        <w:bottom w:val="none" w:sz="0" w:space="0" w:color="auto"/>
        <w:right w:val="none" w:sz="0" w:space="0" w:color="auto"/>
      </w:divBdr>
    </w:div>
    <w:div w:id="489255401">
      <w:bodyDiv w:val="1"/>
      <w:marLeft w:val="0"/>
      <w:marRight w:val="0"/>
      <w:marTop w:val="0"/>
      <w:marBottom w:val="0"/>
      <w:divBdr>
        <w:top w:val="none" w:sz="0" w:space="0" w:color="auto"/>
        <w:left w:val="none" w:sz="0" w:space="0" w:color="auto"/>
        <w:bottom w:val="none" w:sz="0" w:space="0" w:color="auto"/>
        <w:right w:val="none" w:sz="0" w:space="0" w:color="auto"/>
      </w:divBdr>
    </w:div>
    <w:div w:id="497234460">
      <w:bodyDiv w:val="1"/>
      <w:marLeft w:val="0"/>
      <w:marRight w:val="0"/>
      <w:marTop w:val="0"/>
      <w:marBottom w:val="0"/>
      <w:divBdr>
        <w:top w:val="none" w:sz="0" w:space="0" w:color="auto"/>
        <w:left w:val="none" w:sz="0" w:space="0" w:color="auto"/>
        <w:bottom w:val="none" w:sz="0" w:space="0" w:color="auto"/>
        <w:right w:val="none" w:sz="0" w:space="0" w:color="auto"/>
      </w:divBdr>
    </w:div>
    <w:div w:id="574779554">
      <w:bodyDiv w:val="1"/>
      <w:marLeft w:val="0"/>
      <w:marRight w:val="0"/>
      <w:marTop w:val="0"/>
      <w:marBottom w:val="0"/>
      <w:divBdr>
        <w:top w:val="none" w:sz="0" w:space="0" w:color="auto"/>
        <w:left w:val="none" w:sz="0" w:space="0" w:color="auto"/>
        <w:bottom w:val="none" w:sz="0" w:space="0" w:color="auto"/>
        <w:right w:val="none" w:sz="0" w:space="0" w:color="auto"/>
      </w:divBdr>
    </w:div>
    <w:div w:id="656766378">
      <w:bodyDiv w:val="1"/>
      <w:marLeft w:val="0"/>
      <w:marRight w:val="0"/>
      <w:marTop w:val="0"/>
      <w:marBottom w:val="0"/>
      <w:divBdr>
        <w:top w:val="none" w:sz="0" w:space="0" w:color="auto"/>
        <w:left w:val="none" w:sz="0" w:space="0" w:color="auto"/>
        <w:bottom w:val="none" w:sz="0" w:space="0" w:color="auto"/>
        <w:right w:val="none" w:sz="0" w:space="0" w:color="auto"/>
      </w:divBdr>
    </w:div>
    <w:div w:id="988899172">
      <w:bodyDiv w:val="1"/>
      <w:marLeft w:val="0"/>
      <w:marRight w:val="0"/>
      <w:marTop w:val="0"/>
      <w:marBottom w:val="0"/>
      <w:divBdr>
        <w:top w:val="none" w:sz="0" w:space="0" w:color="auto"/>
        <w:left w:val="none" w:sz="0" w:space="0" w:color="auto"/>
        <w:bottom w:val="none" w:sz="0" w:space="0" w:color="auto"/>
        <w:right w:val="none" w:sz="0" w:space="0" w:color="auto"/>
      </w:divBdr>
    </w:div>
    <w:div w:id="1150514251">
      <w:bodyDiv w:val="1"/>
      <w:marLeft w:val="0"/>
      <w:marRight w:val="0"/>
      <w:marTop w:val="0"/>
      <w:marBottom w:val="0"/>
      <w:divBdr>
        <w:top w:val="none" w:sz="0" w:space="0" w:color="auto"/>
        <w:left w:val="none" w:sz="0" w:space="0" w:color="auto"/>
        <w:bottom w:val="none" w:sz="0" w:space="0" w:color="auto"/>
        <w:right w:val="none" w:sz="0" w:space="0" w:color="auto"/>
      </w:divBdr>
    </w:div>
    <w:div w:id="1177648299">
      <w:bodyDiv w:val="1"/>
      <w:marLeft w:val="0"/>
      <w:marRight w:val="0"/>
      <w:marTop w:val="0"/>
      <w:marBottom w:val="0"/>
      <w:divBdr>
        <w:top w:val="none" w:sz="0" w:space="0" w:color="auto"/>
        <w:left w:val="none" w:sz="0" w:space="0" w:color="auto"/>
        <w:bottom w:val="none" w:sz="0" w:space="0" w:color="auto"/>
        <w:right w:val="none" w:sz="0" w:space="0" w:color="auto"/>
      </w:divBdr>
    </w:div>
    <w:div w:id="1267808749">
      <w:bodyDiv w:val="1"/>
      <w:marLeft w:val="0"/>
      <w:marRight w:val="0"/>
      <w:marTop w:val="0"/>
      <w:marBottom w:val="0"/>
      <w:divBdr>
        <w:top w:val="none" w:sz="0" w:space="0" w:color="auto"/>
        <w:left w:val="none" w:sz="0" w:space="0" w:color="auto"/>
        <w:bottom w:val="none" w:sz="0" w:space="0" w:color="auto"/>
        <w:right w:val="none" w:sz="0" w:space="0" w:color="auto"/>
      </w:divBdr>
    </w:div>
    <w:div w:id="1314480528">
      <w:bodyDiv w:val="1"/>
      <w:marLeft w:val="0"/>
      <w:marRight w:val="0"/>
      <w:marTop w:val="0"/>
      <w:marBottom w:val="0"/>
      <w:divBdr>
        <w:top w:val="none" w:sz="0" w:space="0" w:color="auto"/>
        <w:left w:val="none" w:sz="0" w:space="0" w:color="auto"/>
        <w:bottom w:val="none" w:sz="0" w:space="0" w:color="auto"/>
        <w:right w:val="none" w:sz="0" w:space="0" w:color="auto"/>
      </w:divBdr>
    </w:div>
    <w:div w:id="1326785852">
      <w:bodyDiv w:val="1"/>
      <w:marLeft w:val="0"/>
      <w:marRight w:val="0"/>
      <w:marTop w:val="0"/>
      <w:marBottom w:val="0"/>
      <w:divBdr>
        <w:top w:val="none" w:sz="0" w:space="0" w:color="auto"/>
        <w:left w:val="none" w:sz="0" w:space="0" w:color="auto"/>
        <w:bottom w:val="none" w:sz="0" w:space="0" w:color="auto"/>
        <w:right w:val="none" w:sz="0" w:space="0" w:color="auto"/>
      </w:divBdr>
    </w:div>
    <w:div w:id="1328485756">
      <w:bodyDiv w:val="1"/>
      <w:marLeft w:val="0"/>
      <w:marRight w:val="0"/>
      <w:marTop w:val="0"/>
      <w:marBottom w:val="0"/>
      <w:divBdr>
        <w:top w:val="none" w:sz="0" w:space="0" w:color="auto"/>
        <w:left w:val="none" w:sz="0" w:space="0" w:color="auto"/>
        <w:bottom w:val="none" w:sz="0" w:space="0" w:color="auto"/>
        <w:right w:val="none" w:sz="0" w:space="0" w:color="auto"/>
      </w:divBdr>
    </w:div>
    <w:div w:id="1509829627">
      <w:bodyDiv w:val="1"/>
      <w:marLeft w:val="0"/>
      <w:marRight w:val="0"/>
      <w:marTop w:val="0"/>
      <w:marBottom w:val="0"/>
      <w:divBdr>
        <w:top w:val="none" w:sz="0" w:space="0" w:color="auto"/>
        <w:left w:val="none" w:sz="0" w:space="0" w:color="auto"/>
        <w:bottom w:val="none" w:sz="0" w:space="0" w:color="auto"/>
        <w:right w:val="none" w:sz="0" w:space="0" w:color="auto"/>
      </w:divBdr>
    </w:div>
    <w:div w:id="1530947061">
      <w:bodyDiv w:val="1"/>
      <w:marLeft w:val="0"/>
      <w:marRight w:val="0"/>
      <w:marTop w:val="0"/>
      <w:marBottom w:val="0"/>
      <w:divBdr>
        <w:top w:val="none" w:sz="0" w:space="0" w:color="auto"/>
        <w:left w:val="none" w:sz="0" w:space="0" w:color="auto"/>
        <w:bottom w:val="none" w:sz="0" w:space="0" w:color="auto"/>
        <w:right w:val="none" w:sz="0" w:space="0" w:color="auto"/>
      </w:divBdr>
    </w:div>
    <w:div w:id="1655450820">
      <w:bodyDiv w:val="1"/>
      <w:marLeft w:val="0"/>
      <w:marRight w:val="0"/>
      <w:marTop w:val="0"/>
      <w:marBottom w:val="0"/>
      <w:divBdr>
        <w:top w:val="none" w:sz="0" w:space="0" w:color="auto"/>
        <w:left w:val="none" w:sz="0" w:space="0" w:color="auto"/>
        <w:bottom w:val="none" w:sz="0" w:space="0" w:color="auto"/>
        <w:right w:val="none" w:sz="0" w:space="0" w:color="auto"/>
      </w:divBdr>
    </w:div>
    <w:div w:id="1738166869">
      <w:bodyDiv w:val="1"/>
      <w:marLeft w:val="0"/>
      <w:marRight w:val="0"/>
      <w:marTop w:val="0"/>
      <w:marBottom w:val="0"/>
      <w:divBdr>
        <w:top w:val="none" w:sz="0" w:space="0" w:color="auto"/>
        <w:left w:val="none" w:sz="0" w:space="0" w:color="auto"/>
        <w:bottom w:val="none" w:sz="0" w:space="0" w:color="auto"/>
        <w:right w:val="none" w:sz="0" w:space="0" w:color="auto"/>
      </w:divBdr>
    </w:div>
    <w:div w:id="174326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about-us/publications-and-insights/research-data-and-insights/research-publications-date" TargetMode="External"/><Relationship Id="rId3" Type="http://schemas.openxmlformats.org/officeDocument/2006/relationships/styles" Target="styles.xml"/><Relationship Id="rId7" Type="http://schemas.openxmlformats.org/officeDocument/2006/relationships/hyperlink" Target="https://www.pharmacyregulation.org/about-us/getting-involved/consultations/consultation-quality-assurance-pharmacy-education-and-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armacyregulation.org/about-us/getting-involved/consultations/consultation-quality-assurance-pharmacy-education-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9C21-6D9F-4F46-9046-3BB790D4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dc:description/>
  <cp:lastModifiedBy>John Tweedie</cp:lastModifiedBy>
  <cp:revision>2</cp:revision>
  <dcterms:created xsi:type="dcterms:W3CDTF">2024-06-12T09:43:00Z</dcterms:created>
  <dcterms:modified xsi:type="dcterms:W3CDTF">2024-06-12T09:43:00Z</dcterms:modified>
</cp:coreProperties>
</file>