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FABC" w14:textId="41E32B47" w:rsidR="00707579" w:rsidRDefault="00707579" w:rsidP="00A805F9">
      <w:pPr>
        <w:ind w:right="261"/>
        <w:jc w:val="right"/>
      </w:pPr>
      <w:r>
        <w:rPr>
          <w:rFonts w:ascii="Arial" w:hAnsi="Arial" w:cs="Arial"/>
          <w:b/>
          <w:spacing w:val="-3"/>
          <w:sz w:val="26"/>
          <w:lang w:val="en-GB"/>
        </w:rPr>
        <w:tab/>
      </w:r>
      <w:r>
        <w:rPr>
          <w:rFonts w:ascii="Arial" w:hAnsi="Arial" w:cs="Arial"/>
          <w:b/>
          <w:spacing w:val="-3"/>
          <w:sz w:val="26"/>
          <w:lang w:val="en-GB"/>
        </w:rPr>
        <w:tab/>
      </w:r>
      <w:r>
        <w:rPr>
          <w:rFonts w:ascii="Arial" w:hAnsi="Arial" w:cs="Arial"/>
          <w:b/>
          <w:spacing w:val="-3"/>
          <w:sz w:val="26"/>
          <w:lang w:val="en-GB"/>
        </w:rPr>
        <w:tab/>
      </w:r>
      <w:r>
        <w:rPr>
          <w:rFonts w:ascii="Arial" w:hAnsi="Arial" w:cs="Arial"/>
          <w:b/>
          <w:spacing w:val="-3"/>
          <w:sz w:val="26"/>
          <w:lang w:val="en-GB"/>
        </w:rPr>
        <w:tab/>
      </w:r>
      <w:bookmarkStart w:id="0" w:name="_MON_1734431422"/>
      <w:bookmarkEnd w:id="0"/>
      <w:r w:rsidR="00411577" w:rsidRPr="002E4181">
        <w:rPr>
          <w:rFonts w:ascii="Times New Roman Bold" w:hAnsi="Times New Roman Bold"/>
          <w:b/>
          <w:sz w:val="26"/>
        </w:rPr>
        <w:object w:dxaOrig="2821" w:dyaOrig="1499" w14:anchorId="34C8C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QA logo" style="width:141pt;height:75pt" o:ole="">
            <v:imagedata r:id="rId8" o:title=""/>
          </v:shape>
          <o:OLEObject Type="Embed" ProgID="Word.Document.8" ShapeID="_x0000_i1025" DrawAspect="Content" ObjectID="_1751269269" r:id="rId9">
            <o:FieldCodes>\s</o:FieldCodes>
          </o:OLEObject>
        </w:object>
      </w:r>
    </w:p>
    <w:p w14:paraId="1ABDBA18" w14:textId="77777777" w:rsidR="003E2F3F" w:rsidRPr="001D4400" w:rsidRDefault="003E2F3F" w:rsidP="00806CD1">
      <w:pPr>
        <w:tabs>
          <w:tab w:val="left" w:pos="-1440"/>
          <w:tab w:val="left" w:pos="-720"/>
          <w:tab w:val="left" w:pos="720"/>
          <w:tab w:val="left" w:pos="1080"/>
          <w:tab w:val="left" w:pos="2160"/>
        </w:tabs>
        <w:suppressAutoHyphens/>
        <w:spacing w:line="276" w:lineRule="auto"/>
        <w:ind w:right="72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D4400">
        <w:rPr>
          <w:rFonts w:ascii="Arial" w:hAnsi="Arial" w:cs="Arial"/>
          <w:b/>
          <w:sz w:val="28"/>
          <w:szCs w:val="28"/>
          <w:lang w:val="en-GB"/>
        </w:rPr>
        <w:t xml:space="preserve">Request for Change of Timetable </w:t>
      </w:r>
    </w:p>
    <w:p w14:paraId="7B98DC3E" w14:textId="065C20CB" w:rsidR="008F1E0A" w:rsidRPr="00806CD1" w:rsidRDefault="008F1E0A" w:rsidP="00806CD1">
      <w:pPr>
        <w:tabs>
          <w:tab w:val="left" w:pos="-720"/>
        </w:tabs>
        <w:suppressAutoHyphens/>
        <w:spacing w:line="276" w:lineRule="auto"/>
        <w:ind w:right="720"/>
        <w:jc w:val="both"/>
        <w:rPr>
          <w:rFonts w:ascii="Arial" w:hAnsi="Arial" w:cs="Arial"/>
          <w:b/>
          <w:spacing w:val="-3"/>
          <w:sz w:val="28"/>
          <w:szCs w:val="28"/>
          <w:lang w:val="en-GB"/>
        </w:rPr>
      </w:pPr>
      <w:r w:rsidRPr="009B237B">
        <w:rPr>
          <w:rFonts w:ascii="Arial" w:hAnsi="Arial" w:cs="Arial"/>
          <w:b/>
          <w:spacing w:val="-3"/>
          <w:sz w:val="28"/>
          <w:szCs w:val="28"/>
          <w:lang w:val="en-GB"/>
        </w:rPr>
        <w:t xml:space="preserve">National Qualifications </w:t>
      </w:r>
      <w:r w:rsidR="001071EE">
        <w:rPr>
          <w:rFonts w:ascii="Arial" w:hAnsi="Arial" w:cs="Arial"/>
          <w:b/>
          <w:spacing w:val="-3"/>
          <w:sz w:val="28"/>
          <w:szCs w:val="28"/>
          <w:lang w:val="en-GB"/>
        </w:rPr>
        <w:t>20</w:t>
      </w:r>
      <w:r w:rsidR="00191FE6">
        <w:rPr>
          <w:rFonts w:ascii="Arial" w:hAnsi="Arial" w:cs="Arial"/>
          <w:b/>
          <w:spacing w:val="-3"/>
          <w:sz w:val="28"/>
          <w:szCs w:val="28"/>
          <w:lang w:val="en-GB"/>
        </w:rPr>
        <w:t>2</w:t>
      </w:r>
      <w:r w:rsidR="00A62AA6">
        <w:rPr>
          <w:rFonts w:ascii="Arial" w:hAnsi="Arial" w:cs="Arial"/>
          <w:b/>
          <w:spacing w:val="-3"/>
          <w:sz w:val="28"/>
          <w:szCs w:val="28"/>
          <w:lang w:val="en-GB"/>
        </w:rPr>
        <w:t>4</w:t>
      </w:r>
    </w:p>
    <w:p w14:paraId="32463933" w14:textId="77777777" w:rsidR="00655C5E" w:rsidRDefault="00655C5E" w:rsidP="003E2F3F">
      <w:pPr>
        <w:tabs>
          <w:tab w:val="left" w:pos="-1440"/>
          <w:tab w:val="left" w:pos="-720"/>
          <w:tab w:val="left" w:pos="720"/>
          <w:tab w:val="left" w:pos="1080"/>
          <w:tab w:val="left" w:pos="2160"/>
        </w:tabs>
        <w:suppressAutoHyphens/>
        <w:ind w:right="720"/>
        <w:jc w:val="both"/>
        <w:rPr>
          <w:rFonts w:ascii="Arial" w:hAnsi="Arial" w:cs="Arial"/>
          <w:b/>
          <w:sz w:val="22"/>
          <w:lang w:val="en-GB"/>
        </w:rPr>
      </w:pPr>
    </w:p>
    <w:p w14:paraId="4B0D2AF9" w14:textId="514E4E05" w:rsidR="00D27ACC" w:rsidRDefault="007E5B6B" w:rsidP="00655C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</w:t>
      </w:r>
      <w:r w:rsidR="00655C5E">
        <w:rPr>
          <w:sz w:val="22"/>
          <w:szCs w:val="22"/>
        </w:rPr>
        <w:t xml:space="preserve">he official start times of exams </w:t>
      </w:r>
      <w:r w:rsidR="00D02211">
        <w:rPr>
          <w:sz w:val="22"/>
          <w:szCs w:val="22"/>
        </w:rPr>
        <w:t>should</w:t>
      </w:r>
      <w:r w:rsidR="00655C5E">
        <w:rPr>
          <w:sz w:val="22"/>
          <w:szCs w:val="22"/>
        </w:rPr>
        <w:t xml:space="preserve"> be strictly adhered to</w:t>
      </w:r>
      <w:r>
        <w:rPr>
          <w:sz w:val="22"/>
          <w:szCs w:val="22"/>
        </w:rPr>
        <w:t xml:space="preserve"> by all centres</w:t>
      </w:r>
      <w:r w:rsidR="00655C5E">
        <w:rPr>
          <w:sz w:val="22"/>
          <w:szCs w:val="22"/>
        </w:rPr>
        <w:t xml:space="preserve">. However, to meet </w:t>
      </w:r>
      <w:r w:rsidR="00D27ACC">
        <w:rPr>
          <w:sz w:val="22"/>
          <w:szCs w:val="22"/>
        </w:rPr>
        <w:t xml:space="preserve">the </w:t>
      </w:r>
      <w:r w:rsidR="00655C5E">
        <w:rPr>
          <w:sz w:val="22"/>
          <w:szCs w:val="22"/>
        </w:rPr>
        <w:t>needs</w:t>
      </w:r>
      <w:r w:rsidR="00D27ACC">
        <w:rPr>
          <w:sz w:val="22"/>
          <w:szCs w:val="22"/>
        </w:rPr>
        <w:t xml:space="preserve"> of </w:t>
      </w:r>
      <w:r w:rsidR="00D02211">
        <w:rPr>
          <w:sz w:val="22"/>
          <w:szCs w:val="22"/>
        </w:rPr>
        <w:t xml:space="preserve">varying </w:t>
      </w:r>
      <w:r w:rsidR="00D27ACC">
        <w:rPr>
          <w:sz w:val="22"/>
          <w:szCs w:val="22"/>
        </w:rPr>
        <w:t>local circumstances</w:t>
      </w:r>
      <w:r w:rsidR="00655C5E">
        <w:rPr>
          <w:sz w:val="22"/>
          <w:szCs w:val="22"/>
        </w:rPr>
        <w:t xml:space="preserve">, </w:t>
      </w:r>
      <w:r w:rsidR="00B72A3A">
        <w:rPr>
          <w:sz w:val="22"/>
          <w:szCs w:val="22"/>
        </w:rPr>
        <w:t>your</w:t>
      </w:r>
      <w:r w:rsidR="00655C5E">
        <w:rPr>
          <w:sz w:val="22"/>
          <w:szCs w:val="22"/>
        </w:rPr>
        <w:t xml:space="preserve"> </w:t>
      </w:r>
      <w:r w:rsidR="007E1B7B">
        <w:rPr>
          <w:sz w:val="22"/>
          <w:szCs w:val="22"/>
        </w:rPr>
        <w:t>h</w:t>
      </w:r>
      <w:r w:rsidR="00655C5E">
        <w:rPr>
          <w:sz w:val="22"/>
          <w:szCs w:val="22"/>
        </w:rPr>
        <w:t xml:space="preserve">ead of </w:t>
      </w:r>
      <w:r w:rsidR="007E1B7B">
        <w:rPr>
          <w:sz w:val="22"/>
          <w:szCs w:val="22"/>
        </w:rPr>
        <w:t>c</w:t>
      </w:r>
      <w:r w:rsidR="00655C5E">
        <w:rPr>
          <w:sz w:val="22"/>
          <w:szCs w:val="22"/>
        </w:rPr>
        <w:t xml:space="preserve">entre has flexibility to </w:t>
      </w:r>
      <w:r w:rsidR="00D02211">
        <w:rPr>
          <w:sz w:val="22"/>
          <w:szCs w:val="22"/>
        </w:rPr>
        <w:t>advance or delay</w:t>
      </w:r>
      <w:r w:rsidR="00655C5E">
        <w:rPr>
          <w:sz w:val="22"/>
          <w:szCs w:val="22"/>
        </w:rPr>
        <w:t xml:space="preserve"> the start time of exams by up to </w:t>
      </w:r>
      <w:r w:rsidR="00D27ACC">
        <w:rPr>
          <w:sz w:val="22"/>
          <w:szCs w:val="22"/>
        </w:rPr>
        <w:t xml:space="preserve">a maximum of </w:t>
      </w:r>
      <w:r w:rsidR="00D02211">
        <w:rPr>
          <w:sz w:val="22"/>
          <w:szCs w:val="22"/>
        </w:rPr>
        <w:t xml:space="preserve">half an hour </w:t>
      </w:r>
      <w:r w:rsidR="00D27ACC">
        <w:rPr>
          <w:sz w:val="22"/>
          <w:szCs w:val="22"/>
        </w:rPr>
        <w:t>from the time specified</w:t>
      </w:r>
      <w:r w:rsidR="00655C5E">
        <w:rPr>
          <w:sz w:val="22"/>
          <w:szCs w:val="22"/>
        </w:rPr>
        <w:t xml:space="preserve"> in the exam timetable. </w:t>
      </w:r>
    </w:p>
    <w:p w14:paraId="53367D4E" w14:textId="77777777" w:rsidR="00D27ACC" w:rsidRDefault="00D27ACC" w:rsidP="00655C5E">
      <w:pPr>
        <w:pStyle w:val="Default"/>
        <w:rPr>
          <w:sz w:val="22"/>
          <w:szCs w:val="22"/>
        </w:rPr>
      </w:pPr>
    </w:p>
    <w:p w14:paraId="6C71F3EC" w14:textId="09E0CBED" w:rsidR="00655C5E" w:rsidRDefault="006A1476" w:rsidP="00655C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</w:t>
      </w:r>
      <w:r w:rsidR="00806CD1">
        <w:rPr>
          <w:sz w:val="22"/>
          <w:szCs w:val="22"/>
        </w:rPr>
        <w:t>our</w:t>
      </w:r>
      <w:r w:rsidR="00655C5E">
        <w:rPr>
          <w:sz w:val="22"/>
          <w:szCs w:val="22"/>
        </w:rPr>
        <w:t xml:space="preserve"> </w:t>
      </w:r>
      <w:r w:rsidR="007E1B7B">
        <w:rPr>
          <w:sz w:val="22"/>
          <w:szCs w:val="22"/>
        </w:rPr>
        <w:t>h</w:t>
      </w:r>
      <w:r w:rsidR="00655C5E">
        <w:rPr>
          <w:sz w:val="22"/>
          <w:szCs w:val="22"/>
        </w:rPr>
        <w:t xml:space="preserve">ead of </w:t>
      </w:r>
      <w:r w:rsidR="00C44C3F">
        <w:rPr>
          <w:sz w:val="22"/>
          <w:szCs w:val="22"/>
        </w:rPr>
        <w:t>c</w:t>
      </w:r>
      <w:r w:rsidR="00655C5E">
        <w:rPr>
          <w:sz w:val="22"/>
          <w:szCs w:val="22"/>
        </w:rPr>
        <w:t xml:space="preserve">entre is responsible for confirming the amended details, in writing, to the </w:t>
      </w:r>
      <w:r w:rsidR="007E1B7B">
        <w:rPr>
          <w:sz w:val="22"/>
          <w:szCs w:val="22"/>
        </w:rPr>
        <w:t>c</w:t>
      </w:r>
      <w:r w:rsidR="00655C5E">
        <w:rPr>
          <w:sz w:val="22"/>
          <w:szCs w:val="22"/>
        </w:rPr>
        <w:t xml:space="preserve">hief </w:t>
      </w:r>
      <w:r w:rsidR="007E1B7B">
        <w:rPr>
          <w:sz w:val="22"/>
          <w:szCs w:val="22"/>
        </w:rPr>
        <w:t>i</w:t>
      </w:r>
      <w:r w:rsidR="00655C5E">
        <w:rPr>
          <w:sz w:val="22"/>
          <w:szCs w:val="22"/>
        </w:rPr>
        <w:t>nvigilator, invigilators</w:t>
      </w:r>
      <w:r w:rsidR="00D27ACC">
        <w:rPr>
          <w:sz w:val="22"/>
          <w:szCs w:val="22"/>
        </w:rPr>
        <w:t xml:space="preserve"> and</w:t>
      </w:r>
      <w:r w:rsidR="00655C5E">
        <w:rPr>
          <w:sz w:val="22"/>
          <w:szCs w:val="22"/>
        </w:rPr>
        <w:t xml:space="preserve"> teaching staff affected by the change, and to all candidates. </w:t>
      </w:r>
    </w:p>
    <w:p w14:paraId="6AA795B9" w14:textId="77777777" w:rsidR="00806CD1" w:rsidRDefault="00806CD1" w:rsidP="00655C5E">
      <w:pPr>
        <w:pStyle w:val="Default"/>
        <w:rPr>
          <w:sz w:val="22"/>
          <w:szCs w:val="22"/>
        </w:rPr>
      </w:pPr>
    </w:p>
    <w:p w14:paraId="3A27D71D" w14:textId="38DC0897" w:rsidR="00655C5E" w:rsidRDefault="00806CD1" w:rsidP="00655C5E">
      <w:pPr>
        <w:pStyle w:val="Default"/>
        <w:rPr>
          <w:sz w:val="22"/>
          <w:szCs w:val="22"/>
        </w:rPr>
      </w:pPr>
      <w:r w:rsidRPr="00655C5E">
        <w:rPr>
          <w:sz w:val="22"/>
          <w:szCs w:val="22"/>
        </w:rPr>
        <w:t xml:space="preserve">Requests to </w:t>
      </w:r>
      <w:r w:rsidR="00D02211">
        <w:rPr>
          <w:sz w:val="22"/>
          <w:szCs w:val="22"/>
        </w:rPr>
        <w:t>advance or delay</w:t>
      </w:r>
      <w:r w:rsidR="00D02211" w:rsidRPr="00655C5E">
        <w:rPr>
          <w:sz w:val="22"/>
          <w:szCs w:val="22"/>
        </w:rPr>
        <w:t xml:space="preserve"> </w:t>
      </w:r>
      <w:r w:rsidRPr="00655C5E">
        <w:rPr>
          <w:sz w:val="22"/>
          <w:szCs w:val="22"/>
        </w:rPr>
        <w:t>the start of exams by more than half an hour must be made</w:t>
      </w:r>
      <w:r>
        <w:rPr>
          <w:sz w:val="22"/>
          <w:szCs w:val="22"/>
        </w:rPr>
        <w:t xml:space="preserve"> to SQA by your </w:t>
      </w:r>
      <w:r w:rsidR="007E1B7B">
        <w:rPr>
          <w:sz w:val="22"/>
          <w:szCs w:val="22"/>
        </w:rPr>
        <w:t>h</w:t>
      </w:r>
      <w:r>
        <w:rPr>
          <w:sz w:val="22"/>
          <w:szCs w:val="22"/>
        </w:rPr>
        <w:t xml:space="preserve">ead of </w:t>
      </w:r>
      <w:r w:rsidR="007E1B7B">
        <w:rPr>
          <w:sz w:val="22"/>
          <w:szCs w:val="22"/>
        </w:rPr>
        <w:t>c</w:t>
      </w:r>
      <w:r>
        <w:rPr>
          <w:sz w:val="22"/>
          <w:szCs w:val="22"/>
        </w:rPr>
        <w:t>entre, using the form overleaf</w:t>
      </w:r>
      <w:r w:rsidR="00C4109B">
        <w:rPr>
          <w:sz w:val="22"/>
          <w:szCs w:val="22"/>
        </w:rPr>
        <w:t xml:space="preserve">. </w:t>
      </w:r>
      <w:r w:rsidR="007E5B6B">
        <w:rPr>
          <w:sz w:val="22"/>
          <w:szCs w:val="22"/>
        </w:rPr>
        <w:t>They must clearly state t</w:t>
      </w:r>
      <w:r w:rsidR="00C4109B">
        <w:rPr>
          <w:sz w:val="22"/>
          <w:szCs w:val="22"/>
        </w:rPr>
        <w:t>he reasons for the proposed change as</w:t>
      </w:r>
      <w:r>
        <w:rPr>
          <w:sz w:val="22"/>
          <w:szCs w:val="22"/>
        </w:rPr>
        <w:t xml:space="preserve"> requests will o</w:t>
      </w:r>
      <w:r w:rsidRPr="00655C5E">
        <w:rPr>
          <w:sz w:val="22"/>
          <w:szCs w:val="22"/>
        </w:rPr>
        <w:t>nly</w:t>
      </w:r>
      <w:r>
        <w:rPr>
          <w:sz w:val="22"/>
          <w:szCs w:val="22"/>
        </w:rPr>
        <w:t xml:space="preserve"> be granted</w:t>
      </w:r>
      <w:r w:rsidRPr="00655C5E">
        <w:rPr>
          <w:sz w:val="22"/>
          <w:szCs w:val="22"/>
        </w:rPr>
        <w:t xml:space="preserve"> in exceptional situations. Requests should be</w:t>
      </w:r>
      <w:r w:rsidR="00A46A18">
        <w:rPr>
          <w:sz w:val="22"/>
          <w:szCs w:val="22"/>
        </w:rPr>
        <w:t xml:space="preserve"> emailed</w:t>
      </w:r>
      <w:r w:rsidRPr="00655C5E">
        <w:rPr>
          <w:sz w:val="22"/>
          <w:szCs w:val="22"/>
        </w:rPr>
        <w:t xml:space="preserve"> to </w:t>
      </w:r>
      <w:r w:rsidR="00A62AA6">
        <w:rPr>
          <w:sz w:val="22"/>
          <w:szCs w:val="22"/>
        </w:rPr>
        <w:t>coincidents@sqa.org.uk.</w:t>
      </w:r>
      <w:r>
        <w:rPr>
          <w:sz w:val="22"/>
          <w:szCs w:val="22"/>
        </w:rPr>
        <w:t xml:space="preserve"> </w:t>
      </w:r>
    </w:p>
    <w:p w14:paraId="334833D9" w14:textId="31CCE770" w:rsidR="000A3C80" w:rsidRPr="004B3B4A" w:rsidRDefault="006D03B7" w:rsidP="000A3C80">
      <w:pPr>
        <w:pStyle w:val="pf0"/>
        <w:rPr>
          <w:rFonts w:ascii="Arial" w:hAnsi="Arial" w:cs="Arial"/>
          <w:sz w:val="22"/>
          <w:szCs w:val="22"/>
        </w:rPr>
      </w:pPr>
      <w:bookmarkStart w:id="1" w:name="_Hlk68689235"/>
      <w:r w:rsidRPr="004B3B4A">
        <w:rPr>
          <w:rFonts w:ascii="Arial" w:hAnsi="Arial" w:cs="Arial"/>
          <w:sz w:val="22"/>
          <w:szCs w:val="22"/>
        </w:rPr>
        <w:t xml:space="preserve">Note: </w:t>
      </w:r>
      <w:r w:rsidR="000A3C80" w:rsidRPr="004B3B4A">
        <w:rPr>
          <w:rStyle w:val="cf01"/>
          <w:rFonts w:ascii="Arial" w:hAnsi="Arial" w:cs="Arial"/>
          <w:sz w:val="22"/>
          <w:szCs w:val="22"/>
        </w:rPr>
        <w:t xml:space="preserve">If the reason for any request relates to a personal or medical condition, you do not need to specify the nature of the condition. You will need to advise of any agreed assessment arrangements such as extra time. </w:t>
      </w:r>
    </w:p>
    <w:bookmarkEnd w:id="1"/>
    <w:p w14:paraId="34CF8EC5" w14:textId="4B97357B" w:rsidR="006D03B7" w:rsidRDefault="006D03B7" w:rsidP="00655C5E">
      <w:pPr>
        <w:pStyle w:val="Default"/>
        <w:rPr>
          <w:sz w:val="22"/>
          <w:szCs w:val="22"/>
        </w:rPr>
      </w:pPr>
    </w:p>
    <w:p w14:paraId="789B5B1F" w14:textId="77777777" w:rsidR="00D27ACC" w:rsidRPr="00D27ACC" w:rsidRDefault="00D27ACC" w:rsidP="00D27ACC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27ACC">
        <w:rPr>
          <w:rFonts w:ascii="Arial" w:hAnsi="Arial" w:cs="Arial"/>
          <w:b/>
          <w:sz w:val="22"/>
          <w:szCs w:val="22"/>
          <w:shd w:val="clear" w:color="auto" w:fill="FFFFFF"/>
        </w:rPr>
        <w:t>Adjusting the start time of exams with a duration of one hour or more</w:t>
      </w:r>
    </w:p>
    <w:p w14:paraId="7B03BEBA" w14:textId="77777777" w:rsidR="00D27ACC" w:rsidRDefault="00D27ACC" w:rsidP="00D27ACC">
      <w:pPr>
        <w:rPr>
          <w:rFonts w:ascii="Arial" w:eastAsia="Arial" w:hAnsi="Arial" w:cs="Arial"/>
          <w:sz w:val="22"/>
          <w:szCs w:val="22"/>
        </w:rPr>
      </w:pPr>
      <w:r w:rsidRPr="00D27ACC">
        <w:rPr>
          <w:rFonts w:ascii="Arial" w:hAnsi="Arial" w:cs="Arial"/>
          <w:sz w:val="22"/>
          <w:szCs w:val="22"/>
        </w:rPr>
        <w:t xml:space="preserve">If your centre chooses to advance the start time of the exam, candidates must not be released from the exam room until </w:t>
      </w:r>
      <w:r w:rsidRPr="00D27ACC">
        <w:rPr>
          <w:rFonts w:ascii="Arial" w:hAnsi="Arial" w:cs="Arial"/>
          <w:bCs/>
          <w:sz w:val="22"/>
          <w:szCs w:val="22"/>
        </w:rPr>
        <w:t>half an hour after the official starting time</w:t>
      </w:r>
      <w:r w:rsidRPr="00D27ACC">
        <w:rPr>
          <w:rFonts w:ascii="Arial" w:eastAsia="Arial" w:hAnsi="Arial" w:cs="Arial"/>
          <w:sz w:val="22"/>
          <w:szCs w:val="22"/>
        </w:rPr>
        <w:t>.</w:t>
      </w:r>
    </w:p>
    <w:p w14:paraId="59B8D92F" w14:textId="77777777" w:rsidR="00D27ACC" w:rsidRPr="00D27ACC" w:rsidRDefault="00D27ACC" w:rsidP="00D27ACC">
      <w:pPr>
        <w:rPr>
          <w:rStyle w:val="CommentReference"/>
          <w:rFonts w:ascii="Arial" w:eastAsia="Arial" w:hAnsi="Arial" w:cs="Arial"/>
          <w:noProof/>
          <w:sz w:val="22"/>
          <w:szCs w:val="22"/>
        </w:rPr>
      </w:pPr>
    </w:p>
    <w:p w14:paraId="2370C468" w14:textId="78802F5D" w:rsidR="00D27ACC" w:rsidRDefault="00D27ACC" w:rsidP="00D27ACC">
      <w:pPr>
        <w:rPr>
          <w:rFonts w:ascii="Arial" w:hAnsi="Arial" w:cs="Arial"/>
          <w:sz w:val="22"/>
          <w:szCs w:val="22"/>
        </w:rPr>
      </w:pPr>
      <w:r w:rsidRPr="00D27ACC">
        <w:rPr>
          <w:rFonts w:ascii="Arial" w:hAnsi="Arial" w:cs="Arial"/>
          <w:sz w:val="22"/>
          <w:szCs w:val="22"/>
        </w:rPr>
        <w:t>If your centre chooses to delay the start time of the exam, the candidates involved must be under supervised isolation from</w:t>
      </w:r>
      <w:r w:rsidR="00443D57">
        <w:rPr>
          <w:rFonts w:ascii="Arial" w:hAnsi="Arial" w:cs="Arial"/>
          <w:sz w:val="22"/>
          <w:szCs w:val="22"/>
        </w:rPr>
        <w:t xml:space="preserve"> 30 minutes after</w:t>
      </w:r>
      <w:r w:rsidRPr="00D27ACC">
        <w:rPr>
          <w:rFonts w:ascii="Arial" w:hAnsi="Arial" w:cs="Arial"/>
          <w:sz w:val="22"/>
          <w:szCs w:val="22"/>
        </w:rPr>
        <w:t xml:space="preserve"> the official starting time until the </w:t>
      </w:r>
      <w:r w:rsidR="00AC2DB7">
        <w:rPr>
          <w:rFonts w:ascii="Arial" w:hAnsi="Arial" w:cs="Arial"/>
          <w:sz w:val="22"/>
          <w:szCs w:val="22"/>
        </w:rPr>
        <w:t xml:space="preserve">delayed </w:t>
      </w:r>
      <w:r w:rsidRPr="00D27ACC">
        <w:rPr>
          <w:rFonts w:ascii="Arial" w:hAnsi="Arial" w:cs="Arial"/>
          <w:sz w:val="22"/>
          <w:szCs w:val="22"/>
        </w:rPr>
        <w:t>start of their exam</w:t>
      </w:r>
      <w:r w:rsidRPr="00D27ACC">
        <w:rPr>
          <w:rFonts w:ascii="Arial" w:eastAsia="Arial" w:hAnsi="Arial" w:cs="Arial"/>
          <w:sz w:val="22"/>
          <w:szCs w:val="22"/>
        </w:rPr>
        <w:t>,</w:t>
      </w:r>
      <w:r w:rsidRPr="00D27ACC">
        <w:rPr>
          <w:rFonts w:ascii="Arial" w:hAnsi="Arial" w:cs="Arial"/>
          <w:sz w:val="22"/>
          <w:szCs w:val="22"/>
        </w:rPr>
        <w:t xml:space="preserve"> when they will come under the supervision of the invigilator. </w:t>
      </w:r>
    </w:p>
    <w:p w14:paraId="382B8593" w14:textId="77777777" w:rsidR="00D02211" w:rsidRPr="00D27ACC" w:rsidRDefault="00D02211" w:rsidP="00D27ACC">
      <w:pPr>
        <w:rPr>
          <w:rFonts w:ascii="Arial" w:hAnsi="Arial" w:cs="Arial"/>
          <w:sz w:val="22"/>
          <w:szCs w:val="22"/>
        </w:rPr>
      </w:pPr>
    </w:p>
    <w:p w14:paraId="78B0304A" w14:textId="2B288A9C" w:rsidR="00D27ACC" w:rsidRPr="00D27ACC" w:rsidRDefault="00D27ACC" w:rsidP="00D27ACC">
      <w:pPr>
        <w:rPr>
          <w:rFonts w:ascii="Arial" w:eastAsia="Arial" w:hAnsi="Arial" w:cs="Arial"/>
          <w:b/>
          <w:bCs/>
          <w:sz w:val="22"/>
          <w:szCs w:val="22"/>
        </w:rPr>
      </w:pPr>
      <w:r w:rsidRPr="00D27ACC">
        <w:rPr>
          <w:rFonts w:ascii="Arial" w:hAnsi="Arial" w:cs="Arial"/>
          <w:sz w:val="22"/>
          <w:szCs w:val="22"/>
        </w:rPr>
        <w:t xml:space="preserve">Your centre is responsible for ensuring that, during any period of supervision, candidates have no access to the </w:t>
      </w:r>
      <w:r w:rsidR="00047BD3">
        <w:rPr>
          <w:rFonts w:ascii="Arial" w:hAnsi="Arial" w:cs="Arial"/>
          <w:sz w:val="22"/>
          <w:szCs w:val="22"/>
        </w:rPr>
        <w:t>i</w:t>
      </w:r>
      <w:r w:rsidR="00047BD3" w:rsidRPr="00D27ACC">
        <w:rPr>
          <w:rFonts w:ascii="Arial" w:hAnsi="Arial" w:cs="Arial"/>
          <w:sz w:val="22"/>
          <w:szCs w:val="22"/>
        </w:rPr>
        <w:t>nternet</w:t>
      </w:r>
      <w:r w:rsidRPr="00D27ACC">
        <w:rPr>
          <w:rFonts w:ascii="Arial" w:hAnsi="Arial" w:cs="Arial"/>
          <w:sz w:val="22"/>
          <w:szCs w:val="22"/>
        </w:rPr>
        <w:t xml:space="preserve">, phones </w:t>
      </w:r>
      <w:r w:rsidR="00191FE6">
        <w:rPr>
          <w:rFonts w:ascii="Arial" w:hAnsi="Arial" w:cs="Arial"/>
          <w:sz w:val="22"/>
          <w:szCs w:val="22"/>
        </w:rPr>
        <w:t xml:space="preserve">(including mobile phones) </w:t>
      </w:r>
      <w:r w:rsidRPr="00D27ACC">
        <w:rPr>
          <w:rFonts w:ascii="Arial" w:hAnsi="Arial" w:cs="Arial"/>
          <w:sz w:val="22"/>
          <w:szCs w:val="22"/>
        </w:rPr>
        <w:t>or any other electronic devices.</w:t>
      </w:r>
      <w:r w:rsidRPr="00D27ACC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A39898F" w14:textId="77777777" w:rsidR="00D27ACC" w:rsidRPr="00D27ACC" w:rsidRDefault="00D27ACC" w:rsidP="00D27ACC">
      <w:pPr>
        <w:rPr>
          <w:rFonts w:ascii="Arial" w:eastAsia="Arial" w:hAnsi="Arial" w:cs="Arial"/>
          <w:b/>
          <w:bCs/>
          <w:sz w:val="22"/>
          <w:szCs w:val="22"/>
        </w:rPr>
      </w:pPr>
    </w:p>
    <w:p w14:paraId="2C5F0466" w14:textId="77777777" w:rsidR="00D27ACC" w:rsidRPr="00D27ACC" w:rsidRDefault="00D27ACC" w:rsidP="00D27ACC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D27ACC">
        <w:rPr>
          <w:rFonts w:ascii="Arial" w:hAnsi="Arial" w:cs="Arial"/>
          <w:b/>
          <w:sz w:val="22"/>
          <w:szCs w:val="22"/>
          <w:shd w:val="clear" w:color="auto" w:fill="FFFFFF"/>
        </w:rPr>
        <w:t>Adjusting the start time of exams with a duration of less than one hour</w:t>
      </w:r>
    </w:p>
    <w:p w14:paraId="5438818A" w14:textId="77777777" w:rsidR="00D27ACC" w:rsidRDefault="00D27ACC" w:rsidP="00D27ACC">
      <w:pPr>
        <w:rPr>
          <w:rFonts w:ascii="Arial" w:hAnsi="Arial" w:cs="Arial"/>
          <w:sz w:val="22"/>
          <w:szCs w:val="22"/>
        </w:rPr>
      </w:pPr>
      <w:r w:rsidRPr="00D27ACC">
        <w:rPr>
          <w:rFonts w:ascii="Arial" w:hAnsi="Arial" w:cs="Arial"/>
          <w:sz w:val="22"/>
          <w:szCs w:val="22"/>
        </w:rPr>
        <w:t xml:space="preserve">If your centre chooses to advance or delay the start time of an exam that has a duration of less than one hour, you </w:t>
      </w:r>
      <w:r w:rsidRPr="00D27ACC">
        <w:rPr>
          <w:rFonts w:ascii="Arial" w:hAnsi="Arial" w:cs="Arial"/>
          <w:b/>
          <w:sz w:val="22"/>
          <w:szCs w:val="22"/>
        </w:rPr>
        <w:t>must</w:t>
      </w:r>
      <w:r w:rsidRPr="00D27ACC">
        <w:rPr>
          <w:rFonts w:ascii="Arial" w:hAnsi="Arial" w:cs="Arial"/>
          <w:sz w:val="22"/>
          <w:szCs w:val="22"/>
        </w:rPr>
        <w:t xml:space="preserve"> put the following arrangements in place:</w:t>
      </w:r>
    </w:p>
    <w:p w14:paraId="16CE65B9" w14:textId="77777777" w:rsidR="00D27ACC" w:rsidRPr="00D27ACC" w:rsidRDefault="00D27ACC" w:rsidP="00D27AC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72134D7" w14:textId="77777777" w:rsidR="00D27ACC" w:rsidRPr="00D27ACC" w:rsidRDefault="00D27ACC" w:rsidP="00D27ACC">
      <w:pPr>
        <w:pStyle w:val="bullet"/>
        <w:numPr>
          <w:ilvl w:val="0"/>
          <w:numId w:val="6"/>
        </w:numPr>
        <w:rPr>
          <w:rFonts w:cs="Arial"/>
          <w:szCs w:val="22"/>
          <w:lang w:eastAsia="en-GB"/>
        </w:rPr>
      </w:pPr>
      <w:r w:rsidRPr="00D27ACC">
        <w:rPr>
          <w:rFonts w:cs="Arial"/>
          <w:szCs w:val="22"/>
          <w:lang w:eastAsia="en-GB"/>
        </w:rPr>
        <w:t>Candidates must be supervised during breaks between papers.</w:t>
      </w:r>
    </w:p>
    <w:p w14:paraId="1FF4CC49" w14:textId="77777777" w:rsidR="00D27ACC" w:rsidRPr="00D02211" w:rsidRDefault="00D27ACC" w:rsidP="00D27ACC">
      <w:pPr>
        <w:pStyle w:val="bullet"/>
        <w:numPr>
          <w:ilvl w:val="0"/>
          <w:numId w:val="6"/>
        </w:numPr>
        <w:rPr>
          <w:rFonts w:cs="Arial"/>
          <w:szCs w:val="22"/>
          <w:lang w:eastAsia="en-GB"/>
        </w:rPr>
      </w:pPr>
      <w:r w:rsidRPr="00D27ACC">
        <w:rPr>
          <w:rFonts w:cs="Arial"/>
          <w:szCs w:val="22"/>
          <w:lang w:eastAsia="en-GB"/>
        </w:rPr>
        <w:t>C</w:t>
      </w:r>
      <w:r w:rsidRPr="00D02211">
        <w:rPr>
          <w:rFonts w:cs="Arial"/>
          <w:szCs w:val="22"/>
          <w:lang w:eastAsia="en-GB"/>
        </w:rPr>
        <w:t>andidate</w:t>
      </w:r>
      <w:r w:rsidR="00D02211">
        <w:rPr>
          <w:rFonts w:cs="Arial"/>
          <w:szCs w:val="22"/>
          <w:lang w:eastAsia="en-GB"/>
        </w:rPr>
        <w:t>s must remain in the exam</w:t>
      </w:r>
      <w:r w:rsidRPr="00D02211">
        <w:rPr>
          <w:rFonts w:cs="Arial"/>
          <w:szCs w:val="22"/>
          <w:lang w:eastAsia="en-GB"/>
        </w:rPr>
        <w:t xml:space="preserve"> room for the entire exam. </w:t>
      </w:r>
    </w:p>
    <w:p w14:paraId="0D4DDE7F" w14:textId="77777777" w:rsidR="00D27ACC" w:rsidRPr="00755E99" w:rsidRDefault="00D02211" w:rsidP="00D27ACC">
      <w:pPr>
        <w:pStyle w:val="bullet"/>
        <w:numPr>
          <w:ilvl w:val="0"/>
          <w:numId w:val="6"/>
        </w:numPr>
        <w:rPr>
          <w:rFonts w:cs="Arial"/>
          <w:szCs w:val="22"/>
          <w:lang w:eastAsia="en-GB"/>
        </w:rPr>
      </w:pPr>
      <w:r w:rsidRPr="00D02211">
        <w:rPr>
          <w:rFonts w:cs="Arial"/>
          <w:szCs w:val="22"/>
          <w:lang w:eastAsia="en-GB"/>
        </w:rPr>
        <w:t>When advancing the start time, c</w:t>
      </w:r>
      <w:r w:rsidR="00D27ACC" w:rsidRPr="00D02211">
        <w:rPr>
          <w:rFonts w:cs="Arial"/>
          <w:szCs w:val="22"/>
          <w:lang w:eastAsia="en-GB"/>
        </w:rPr>
        <w:t xml:space="preserve">andidates must be supervised until 30 minutes after the official start time of the </w:t>
      </w:r>
      <w:r w:rsidR="00D27ACC" w:rsidRPr="00755E99">
        <w:rPr>
          <w:rFonts w:cs="Arial"/>
          <w:szCs w:val="22"/>
          <w:lang w:eastAsia="en-GB"/>
        </w:rPr>
        <w:t xml:space="preserve">exam. </w:t>
      </w:r>
    </w:p>
    <w:p w14:paraId="7F5D56AB" w14:textId="77777777" w:rsidR="00F61728" w:rsidRPr="00F61728" w:rsidRDefault="00F61728" w:rsidP="00F61728">
      <w:pPr>
        <w:pStyle w:val="ListParagraph"/>
        <w:tabs>
          <w:tab w:val="left" w:pos="357"/>
        </w:tabs>
        <w:suppressAutoHyphens/>
        <w:rPr>
          <w:rFonts w:ascii="Arial" w:eastAsia="Calibri" w:hAnsi="Arial" w:cs="Arial"/>
          <w:sz w:val="22"/>
          <w:szCs w:val="22"/>
          <w:lang w:eastAsia="en-GB"/>
        </w:rPr>
      </w:pPr>
    </w:p>
    <w:p w14:paraId="36240E10" w14:textId="5C4A5F49" w:rsidR="00C16DB2" w:rsidRDefault="00D27ACC" w:rsidP="00AA3067">
      <w:pPr>
        <w:tabs>
          <w:tab w:val="left" w:pos="0"/>
          <w:tab w:val="left" w:pos="5730"/>
        </w:tabs>
        <w:suppressAutoHyphens/>
        <w:spacing w:line="240" w:lineRule="exact"/>
        <w:rPr>
          <w:rFonts w:ascii="Arial" w:eastAsia="Calibri" w:hAnsi="Arial" w:cs="Arial"/>
          <w:sz w:val="22"/>
          <w:szCs w:val="22"/>
          <w:lang w:eastAsia="en-GB"/>
        </w:rPr>
      </w:pPr>
      <w:r>
        <w:rPr>
          <w:rFonts w:ascii="Arial" w:eastAsia="Calibri" w:hAnsi="Arial" w:cs="Arial"/>
          <w:sz w:val="22"/>
          <w:szCs w:val="22"/>
          <w:lang w:eastAsia="en-GB"/>
        </w:rPr>
        <w:t>Your</w:t>
      </w:r>
      <w:r w:rsidR="00F61728" w:rsidRPr="00F61728">
        <w:rPr>
          <w:rFonts w:ascii="Arial" w:eastAsia="Calibri" w:hAnsi="Arial" w:cs="Arial"/>
          <w:sz w:val="22"/>
          <w:szCs w:val="22"/>
          <w:lang w:eastAsia="en-GB"/>
        </w:rPr>
        <w:t xml:space="preserve"> centre is responsible for ensuring that, during any period of supervision, candidates have</w:t>
      </w:r>
      <w:r w:rsidR="00755E99">
        <w:rPr>
          <w:rFonts w:ascii="Arial" w:eastAsia="Calibri" w:hAnsi="Arial" w:cs="Arial"/>
          <w:sz w:val="22"/>
          <w:szCs w:val="22"/>
          <w:lang w:eastAsia="en-GB"/>
        </w:rPr>
        <w:t xml:space="preserve"> no</w:t>
      </w:r>
      <w:r w:rsidR="00F61728" w:rsidRPr="00F61728">
        <w:rPr>
          <w:rFonts w:ascii="Arial" w:eastAsia="Calibri" w:hAnsi="Arial" w:cs="Arial"/>
          <w:sz w:val="22"/>
          <w:szCs w:val="22"/>
          <w:lang w:eastAsia="en-GB"/>
        </w:rPr>
        <w:t xml:space="preserve"> access to</w:t>
      </w:r>
      <w:r w:rsidR="00755E99">
        <w:rPr>
          <w:rFonts w:ascii="Arial" w:eastAsia="Calibri" w:hAnsi="Arial" w:cs="Arial"/>
          <w:sz w:val="22"/>
          <w:szCs w:val="22"/>
          <w:lang w:eastAsia="en-GB"/>
        </w:rPr>
        <w:t xml:space="preserve"> the</w:t>
      </w:r>
      <w:r w:rsidR="00F61728" w:rsidRPr="00F61728">
        <w:rPr>
          <w:rFonts w:ascii="Arial" w:eastAsia="Calibri" w:hAnsi="Arial" w:cs="Arial"/>
          <w:sz w:val="22"/>
          <w:szCs w:val="22"/>
          <w:lang w:eastAsia="en-GB"/>
        </w:rPr>
        <w:t xml:space="preserve"> </w:t>
      </w:r>
      <w:r w:rsidR="00047BD3">
        <w:rPr>
          <w:rFonts w:ascii="Arial" w:eastAsia="Calibri" w:hAnsi="Arial" w:cs="Arial"/>
          <w:sz w:val="22"/>
          <w:szCs w:val="22"/>
          <w:lang w:eastAsia="en-GB"/>
        </w:rPr>
        <w:t>i</w:t>
      </w:r>
      <w:r w:rsidR="00F61728" w:rsidRPr="00F61728">
        <w:rPr>
          <w:rFonts w:ascii="Arial" w:eastAsia="Calibri" w:hAnsi="Arial" w:cs="Arial"/>
          <w:sz w:val="22"/>
          <w:szCs w:val="22"/>
          <w:lang w:eastAsia="en-GB"/>
        </w:rPr>
        <w:t xml:space="preserve">nternet, </w:t>
      </w:r>
      <w:r w:rsidR="00191FE6">
        <w:rPr>
          <w:rFonts w:ascii="Arial" w:eastAsia="Calibri" w:hAnsi="Arial" w:cs="Arial"/>
          <w:sz w:val="22"/>
          <w:szCs w:val="22"/>
          <w:lang w:eastAsia="en-GB"/>
        </w:rPr>
        <w:t xml:space="preserve">phones (including </w:t>
      </w:r>
      <w:r w:rsidR="00F61728" w:rsidRPr="00F61728">
        <w:rPr>
          <w:rFonts w:ascii="Arial" w:eastAsia="Calibri" w:hAnsi="Arial" w:cs="Arial"/>
          <w:sz w:val="22"/>
          <w:szCs w:val="22"/>
          <w:lang w:eastAsia="en-GB"/>
        </w:rPr>
        <w:t>mobile phones</w:t>
      </w:r>
      <w:r w:rsidR="00191FE6">
        <w:rPr>
          <w:rFonts w:ascii="Arial" w:eastAsia="Calibri" w:hAnsi="Arial" w:cs="Arial"/>
          <w:sz w:val="22"/>
          <w:szCs w:val="22"/>
          <w:lang w:eastAsia="en-GB"/>
        </w:rPr>
        <w:t>)</w:t>
      </w:r>
      <w:r w:rsidR="00F61728" w:rsidRPr="00F61728">
        <w:rPr>
          <w:rFonts w:ascii="Arial" w:eastAsia="Calibri" w:hAnsi="Arial" w:cs="Arial"/>
          <w:sz w:val="22"/>
          <w:szCs w:val="22"/>
          <w:lang w:eastAsia="en-GB"/>
        </w:rPr>
        <w:t xml:space="preserve"> or any other electronic devices. </w:t>
      </w:r>
    </w:p>
    <w:p w14:paraId="2C3663C3" w14:textId="77777777" w:rsidR="004B3B4A" w:rsidRDefault="004B3B4A" w:rsidP="00AA3067">
      <w:pPr>
        <w:tabs>
          <w:tab w:val="left" w:pos="0"/>
          <w:tab w:val="left" w:pos="5730"/>
        </w:tabs>
        <w:suppressAutoHyphens/>
        <w:spacing w:line="240" w:lineRule="exact"/>
        <w:rPr>
          <w:rFonts w:ascii="Arial" w:hAnsi="Arial" w:cs="Arial"/>
          <w:b/>
          <w:spacing w:val="-2"/>
          <w:sz w:val="22"/>
          <w:szCs w:val="22"/>
        </w:rPr>
      </w:pPr>
    </w:p>
    <w:p w14:paraId="203C5701" w14:textId="77777777" w:rsidR="00AA3067" w:rsidRDefault="00AA3067" w:rsidP="00AA3067">
      <w:pPr>
        <w:tabs>
          <w:tab w:val="left" w:pos="0"/>
          <w:tab w:val="left" w:pos="573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</w:t>
      </w:r>
      <w:r w:rsidR="000532E3">
        <w:rPr>
          <w:rFonts w:ascii="Arial" w:hAnsi="Arial" w:cs="Arial"/>
          <w:b/>
          <w:sz w:val="22"/>
          <w:szCs w:val="22"/>
        </w:rPr>
        <w:t>lease</w:t>
      </w:r>
      <w:r w:rsidRPr="006A0A1B">
        <w:rPr>
          <w:rFonts w:ascii="Arial" w:hAnsi="Arial" w:cs="Arial"/>
          <w:b/>
          <w:sz w:val="22"/>
          <w:szCs w:val="22"/>
        </w:rPr>
        <w:t xml:space="preserve"> </w:t>
      </w:r>
      <w:r w:rsidRPr="00DB6B35">
        <w:rPr>
          <w:rFonts w:ascii="Arial" w:hAnsi="Arial" w:cs="Arial"/>
          <w:b/>
          <w:sz w:val="22"/>
          <w:szCs w:val="22"/>
        </w:rPr>
        <w:t>consider</w:t>
      </w:r>
      <w:r w:rsidR="000532E3">
        <w:rPr>
          <w:rFonts w:ascii="Arial" w:hAnsi="Arial" w:cs="Arial"/>
          <w:b/>
          <w:sz w:val="22"/>
          <w:szCs w:val="22"/>
        </w:rPr>
        <w:t xml:space="preserve"> the following points</w:t>
      </w:r>
      <w:r w:rsidRPr="00DB6B35">
        <w:rPr>
          <w:rFonts w:ascii="Arial" w:hAnsi="Arial" w:cs="Arial"/>
          <w:b/>
          <w:sz w:val="22"/>
          <w:szCs w:val="22"/>
        </w:rPr>
        <w:t xml:space="preserve"> when </w:t>
      </w:r>
      <w:r w:rsidR="00502B54">
        <w:rPr>
          <w:rFonts w:ascii="Arial" w:hAnsi="Arial" w:cs="Arial"/>
          <w:b/>
          <w:sz w:val="22"/>
          <w:szCs w:val="22"/>
        </w:rPr>
        <w:t>submitting a request</w:t>
      </w:r>
      <w:r w:rsidR="000532E3">
        <w:rPr>
          <w:rFonts w:ascii="Arial" w:hAnsi="Arial" w:cs="Arial"/>
          <w:b/>
          <w:sz w:val="22"/>
          <w:szCs w:val="22"/>
        </w:rPr>
        <w:t>:</w:t>
      </w:r>
    </w:p>
    <w:p w14:paraId="45E27703" w14:textId="77777777" w:rsidR="00450C78" w:rsidRDefault="003B36A7" w:rsidP="00F12AAF">
      <w:pPr>
        <w:widowControl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</w:t>
      </w:r>
      <w:r w:rsidR="00450C78">
        <w:rPr>
          <w:rFonts w:ascii="Arial" w:hAnsi="Arial" w:cs="Arial"/>
          <w:spacing w:val="-2"/>
          <w:sz w:val="22"/>
          <w:szCs w:val="22"/>
        </w:rPr>
        <w:t>he proposed</w:t>
      </w:r>
      <w:r w:rsidR="00450C78">
        <w:rPr>
          <w:rFonts w:ascii="Arial" w:hAnsi="Arial" w:cs="Arial"/>
          <w:sz w:val="22"/>
          <w:szCs w:val="22"/>
        </w:rPr>
        <w:t xml:space="preserve"> time</w:t>
      </w:r>
      <w:r w:rsidR="00872A8E">
        <w:rPr>
          <w:rFonts w:ascii="Arial" w:hAnsi="Arial" w:cs="Arial"/>
          <w:sz w:val="22"/>
          <w:szCs w:val="22"/>
        </w:rPr>
        <w:t>s</w:t>
      </w:r>
      <w:r w:rsidR="00450C78">
        <w:rPr>
          <w:rFonts w:ascii="Arial" w:hAnsi="Arial" w:cs="Arial"/>
          <w:sz w:val="22"/>
          <w:szCs w:val="22"/>
        </w:rPr>
        <w:t xml:space="preserve"> for</w:t>
      </w:r>
      <w:r w:rsidR="00450C78" w:rsidRPr="008A0730">
        <w:rPr>
          <w:rFonts w:ascii="Arial" w:hAnsi="Arial" w:cs="Arial"/>
          <w:sz w:val="22"/>
          <w:szCs w:val="22"/>
        </w:rPr>
        <w:t xml:space="preserve"> </w:t>
      </w:r>
      <w:r w:rsidR="00450C78">
        <w:rPr>
          <w:rFonts w:ascii="Arial" w:hAnsi="Arial" w:cs="Arial"/>
          <w:sz w:val="22"/>
          <w:szCs w:val="22"/>
        </w:rPr>
        <w:t>the</w:t>
      </w:r>
      <w:r w:rsidR="00450C78">
        <w:rPr>
          <w:rFonts w:ascii="Arial" w:hAnsi="Arial" w:cs="Arial"/>
          <w:b/>
          <w:sz w:val="22"/>
          <w:szCs w:val="22"/>
        </w:rPr>
        <w:t xml:space="preserve"> </w:t>
      </w:r>
      <w:r w:rsidR="00450C78" w:rsidRPr="000D4079">
        <w:rPr>
          <w:rFonts w:ascii="Arial" w:hAnsi="Arial" w:cs="Arial"/>
          <w:sz w:val="22"/>
          <w:szCs w:val="22"/>
        </w:rPr>
        <w:t>re</w:t>
      </w:r>
      <w:r w:rsidR="00450C78">
        <w:rPr>
          <w:rFonts w:ascii="Arial" w:hAnsi="Arial" w:cs="Arial"/>
          <w:sz w:val="22"/>
          <w:szCs w:val="22"/>
        </w:rPr>
        <w:t>-</w:t>
      </w:r>
      <w:r w:rsidR="00450C78" w:rsidRPr="000D4079">
        <w:rPr>
          <w:rFonts w:ascii="Arial" w:hAnsi="Arial" w:cs="Arial"/>
          <w:sz w:val="22"/>
          <w:szCs w:val="22"/>
        </w:rPr>
        <w:t>arranged exam</w:t>
      </w:r>
      <w:r w:rsidR="00450C7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 be</w:t>
      </w:r>
      <w:r w:rsidR="00450C78" w:rsidRPr="000D4079">
        <w:rPr>
          <w:rFonts w:ascii="Arial" w:hAnsi="Arial" w:cs="Arial"/>
          <w:sz w:val="22"/>
          <w:szCs w:val="22"/>
        </w:rPr>
        <w:t xml:space="preserve"> the same</w:t>
      </w:r>
      <w:r w:rsidR="00450C78">
        <w:rPr>
          <w:rFonts w:ascii="Arial" w:hAnsi="Arial" w:cs="Arial"/>
          <w:b/>
          <w:sz w:val="22"/>
          <w:szCs w:val="22"/>
        </w:rPr>
        <w:t xml:space="preserve"> </w:t>
      </w:r>
      <w:r w:rsidR="00450C78">
        <w:rPr>
          <w:rFonts w:ascii="Arial" w:hAnsi="Arial" w:cs="Arial"/>
          <w:sz w:val="22"/>
          <w:szCs w:val="22"/>
        </w:rPr>
        <w:t>duration as</w:t>
      </w:r>
      <w:r w:rsidR="00450C78" w:rsidRPr="008A0730">
        <w:rPr>
          <w:rFonts w:ascii="Arial" w:hAnsi="Arial" w:cs="Arial"/>
          <w:sz w:val="22"/>
          <w:szCs w:val="22"/>
        </w:rPr>
        <w:t xml:space="preserve"> the</w:t>
      </w:r>
      <w:r w:rsidR="00450C78">
        <w:rPr>
          <w:rFonts w:ascii="Arial" w:hAnsi="Arial" w:cs="Arial"/>
          <w:sz w:val="22"/>
          <w:szCs w:val="22"/>
        </w:rPr>
        <w:t xml:space="preserve"> timetabled</w:t>
      </w:r>
      <w:r w:rsidR="00450C78" w:rsidRPr="008A0730">
        <w:rPr>
          <w:rFonts w:ascii="Arial" w:hAnsi="Arial" w:cs="Arial"/>
          <w:sz w:val="22"/>
          <w:szCs w:val="22"/>
        </w:rPr>
        <w:t xml:space="preserve"> exam</w:t>
      </w:r>
      <w:r w:rsidR="00CC37BA">
        <w:rPr>
          <w:rFonts w:ascii="Arial" w:hAnsi="Arial" w:cs="Arial"/>
          <w:sz w:val="22"/>
          <w:szCs w:val="22"/>
        </w:rPr>
        <w:t>.</w:t>
      </w:r>
    </w:p>
    <w:p w14:paraId="1BFC8A08" w14:textId="77777777" w:rsidR="00AA3067" w:rsidRPr="005C5CBA" w:rsidRDefault="00AA3067" w:rsidP="00F12AAF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spacing w:line="269" w:lineRule="exact"/>
        <w:ind w:left="360" w:right="26"/>
        <w:rPr>
          <w:rFonts w:ascii="Arial" w:hAnsi="Arial" w:cs="Arial"/>
          <w:spacing w:val="-2"/>
          <w:sz w:val="22"/>
          <w:lang w:val="en-GB"/>
        </w:rPr>
      </w:pPr>
      <w:r>
        <w:rPr>
          <w:rFonts w:ascii="Arial" w:hAnsi="Arial" w:cs="Arial"/>
          <w:spacing w:val="-2"/>
          <w:sz w:val="22"/>
          <w:lang w:val="en-GB"/>
        </w:rPr>
        <w:t>Candida</w:t>
      </w:r>
      <w:r w:rsidR="00E531D7">
        <w:rPr>
          <w:rFonts w:ascii="Arial" w:hAnsi="Arial" w:cs="Arial"/>
          <w:spacing w:val="-2"/>
          <w:sz w:val="22"/>
          <w:lang w:val="en-GB"/>
        </w:rPr>
        <w:t xml:space="preserve">tes should be allowed at least </w:t>
      </w:r>
      <w:r w:rsidR="00D02211">
        <w:rPr>
          <w:rFonts w:ascii="Arial" w:hAnsi="Arial" w:cs="Arial"/>
          <w:spacing w:val="-2"/>
          <w:sz w:val="22"/>
          <w:lang w:val="en-GB"/>
        </w:rPr>
        <w:t>3</w:t>
      </w:r>
      <w:r w:rsidR="00E531D7">
        <w:rPr>
          <w:rFonts w:ascii="Arial" w:hAnsi="Arial" w:cs="Arial"/>
          <w:spacing w:val="-2"/>
          <w:sz w:val="22"/>
          <w:lang w:val="en-GB"/>
        </w:rPr>
        <w:t>0</w:t>
      </w:r>
      <w:r>
        <w:rPr>
          <w:rFonts w:ascii="Arial" w:hAnsi="Arial" w:cs="Arial"/>
          <w:spacing w:val="-2"/>
          <w:sz w:val="22"/>
          <w:lang w:val="en-GB"/>
        </w:rPr>
        <w:t xml:space="preserve"> minutes between exams </w:t>
      </w:r>
      <w:r w:rsidR="00F4114C">
        <w:rPr>
          <w:rFonts w:ascii="Arial" w:hAnsi="Arial" w:cs="Arial"/>
          <w:spacing w:val="-2"/>
          <w:sz w:val="22"/>
          <w:lang w:val="en-GB"/>
        </w:rPr>
        <w:t xml:space="preserve">to </w:t>
      </w:r>
      <w:r w:rsidR="00F12AAF">
        <w:rPr>
          <w:rFonts w:ascii="Arial" w:hAnsi="Arial" w:cs="Arial"/>
          <w:spacing w:val="-2"/>
          <w:sz w:val="22"/>
          <w:lang w:val="en-GB"/>
        </w:rPr>
        <w:t>prepare and/or</w:t>
      </w:r>
      <w:r w:rsidR="00CC318D">
        <w:rPr>
          <w:rFonts w:ascii="Arial" w:hAnsi="Arial" w:cs="Arial"/>
          <w:spacing w:val="-2"/>
          <w:sz w:val="22"/>
          <w:lang w:val="en-GB"/>
        </w:rPr>
        <w:t xml:space="preserve"> check their equipment</w:t>
      </w:r>
      <w:r w:rsidR="00CC37BA">
        <w:rPr>
          <w:rFonts w:ascii="Arial" w:hAnsi="Arial" w:cs="Arial"/>
          <w:spacing w:val="-2"/>
          <w:sz w:val="22"/>
          <w:lang w:val="en-GB"/>
        </w:rPr>
        <w:t>.</w:t>
      </w:r>
    </w:p>
    <w:p w14:paraId="42480383" w14:textId="3DFFA555" w:rsidR="00864792" w:rsidRDefault="00AA3067" w:rsidP="001D4400">
      <w:pPr>
        <w:widowControl/>
        <w:numPr>
          <w:ilvl w:val="0"/>
          <w:numId w:val="2"/>
        </w:numPr>
        <w:ind w:left="360"/>
        <w:rPr>
          <w:rFonts w:ascii="Arial" w:hAnsi="Arial" w:cs="Arial"/>
          <w:b/>
          <w:sz w:val="22"/>
          <w:lang w:val="en-GB"/>
        </w:rPr>
        <w:sectPr w:rsidR="00864792" w:rsidSect="00A805F9">
          <w:footerReference w:type="even" r:id="rId10"/>
          <w:endnotePr>
            <w:numFmt w:val="decimal"/>
          </w:endnotePr>
          <w:pgSz w:w="11906" w:h="16838"/>
          <w:pgMar w:top="851" w:right="1274" w:bottom="720" w:left="1440" w:header="1440" w:footer="706" w:gutter="0"/>
          <w:cols w:space="720"/>
          <w:noEndnote/>
        </w:sectPr>
      </w:pPr>
      <w:bookmarkStart w:id="2" w:name="_Hlk123743312"/>
      <w:r>
        <w:rPr>
          <w:rFonts w:ascii="Arial" w:hAnsi="Arial" w:cs="Arial"/>
          <w:sz w:val="22"/>
          <w:szCs w:val="22"/>
        </w:rPr>
        <w:t xml:space="preserve">Candidates should be entitled to at least </w:t>
      </w:r>
      <w:r w:rsidRPr="005656FA">
        <w:rPr>
          <w:rFonts w:ascii="Arial" w:hAnsi="Arial" w:cs="Arial"/>
          <w:sz w:val="22"/>
          <w:szCs w:val="22"/>
        </w:rPr>
        <w:t>30 minutes lunch</w:t>
      </w:r>
      <w:r>
        <w:rPr>
          <w:rFonts w:ascii="Arial" w:hAnsi="Arial" w:cs="Arial"/>
          <w:sz w:val="22"/>
          <w:szCs w:val="22"/>
        </w:rPr>
        <w:t xml:space="preserve"> break, although s</w:t>
      </w:r>
      <w:r w:rsidRPr="005656FA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orter times may</w:t>
      </w:r>
      <w:r w:rsidR="007553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considered, </w:t>
      </w:r>
      <w:r w:rsidR="00505B1B">
        <w:rPr>
          <w:rFonts w:ascii="Arial" w:hAnsi="Arial" w:cs="Arial"/>
          <w:sz w:val="22"/>
          <w:szCs w:val="22"/>
        </w:rPr>
        <w:t xml:space="preserve">but </w:t>
      </w:r>
      <w:r>
        <w:rPr>
          <w:rFonts w:ascii="Arial" w:hAnsi="Arial" w:cs="Arial"/>
          <w:sz w:val="22"/>
          <w:szCs w:val="22"/>
        </w:rPr>
        <w:t xml:space="preserve">only if agreed by both </w:t>
      </w:r>
      <w:r w:rsidR="00D36DD8">
        <w:rPr>
          <w:rFonts w:ascii="Arial" w:hAnsi="Arial" w:cs="Arial"/>
          <w:sz w:val="22"/>
          <w:szCs w:val="22"/>
        </w:rPr>
        <w:t xml:space="preserve">the </w:t>
      </w:r>
      <w:r w:rsidRPr="005656FA">
        <w:rPr>
          <w:rFonts w:ascii="Arial" w:hAnsi="Arial" w:cs="Arial"/>
          <w:sz w:val="22"/>
          <w:szCs w:val="22"/>
        </w:rPr>
        <w:t>candidate</w:t>
      </w:r>
      <w:r w:rsidR="00D36DD8">
        <w:rPr>
          <w:rFonts w:ascii="Arial" w:hAnsi="Arial" w:cs="Arial"/>
          <w:sz w:val="22"/>
          <w:szCs w:val="22"/>
        </w:rPr>
        <w:t xml:space="preserve"> and a parent/</w:t>
      </w:r>
      <w:r w:rsidR="00310220">
        <w:rPr>
          <w:rFonts w:ascii="Arial" w:hAnsi="Arial" w:cs="Arial"/>
          <w:sz w:val="22"/>
          <w:szCs w:val="22"/>
        </w:rPr>
        <w:t>guardian</w:t>
      </w:r>
      <w:r w:rsidR="00CC37BA">
        <w:rPr>
          <w:rFonts w:ascii="Arial" w:hAnsi="Arial" w:cs="Arial"/>
          <w:sz w:val="22"/>
          <w:szCs w:val="22"/>
        </w:rPr>
        <w:t>.</w:t>
      </w:r>
    </w:p>
    <w:bookmarkEnd w:id="2"/>
    <w:p w14:paraId="5FBB91AE" w14:textId="28CBD5B6" w:rsidR="00781E09" w:rsidRDefault="00781E09" w:rsidP="00A805F9">
      <w:pPr>
        <w:tabs>
          <w:tab w:val="left" w:pos="-1440"/>
          <w:tab w:val="left" w:pos="-720"/>
          <w:tab w:val="left" w:pos="720"/>
          <w:tab w:val="left" w:pos="1080"/>
          <w:tab w:val="left" w:pos="2160"/>
        </w:tabs>
        <w:suppressAutoHyphens/>
        <w:ind w:left="360" w:right="720" w:hanging="36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9D098ED" w14:textId="77777777" w:rsidR="00D73A23" w:rsidRDefault="00D73A23" w:rsidP="00A805F9">
      <w:pPr>
        <w:tabs>
          <w:tab w:val="left" w:pos="-1440"/>
          <w:tab w:val="left" w:pos="-720"/>
          <w:tab w:val="left" w:pos="720"/>
          <w:tab w:val="left" w:pos="1080"/>
          <w:tab w:val="left" w:pos="2160"/>
        </w:tabs>
        <w:suppressAutoHyphens/>
        <w:ind w:left="360" w:right="720" w:hanging="360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2879856" w14:textId="5168763D" w:rsidR="00CE3325" w:rsidRPr="001D4400" w:rsidRDefault="00793455" w:rsidP="00A805F9">
      <w:pPr>
        <w:tabs>
          <w:tab w:val="left" w:pos="-1440"/>
          <w:tab w:val="left" w:pos="-720"/>
          <w:tab w:val="left" w:pos="720"/>
          <w:tab w:val="left" w:pos="1080"/>
          <w:tab w:val="left" w:pos="2160"/>
        </w:tabs>
        <w:suppressAutoHyphens/>
        <w:ind w:left="360" w:right="720" w:hanging="360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1D4400">
        <w:rPr>
          <w:rFonts w:ascii="Arial" w:hAnsi="Arial" w:cs="Arial"/>
          <w:b/>
          <w:sz w:val="28"/>
          <w:szCs w:val="28"/>
          <w:lang w:val="en-GB"/>
        </w:rPr>
        <w:t xml:space="preserve">Request for Change of Timetable </w:t>
      </w:r>
      <w:r w:rsidR="00837B02">
        <w:rPr>
          <w:rFonts w:ascii="Arial" w:hAnsi="Arial" w:cs="Arial"/>
          <w:b/>
          <w:sz w:val="28"/>
          <w:szCs w:val="28"/>
          <w:lang w:val="en-GB"/>
        </w:rPr>
        <w:t>20</w:t>
      </w:r>
      <w:r w:rsidR="00191FE6">
        <w:rPr>
          <w:rFonts w:ascii="Arial" w:hAnsi="Arial" w:cs="Arial"/>
          <w:b/>
          <w:sz w:val="28"/>
          <w:szCs w:val="28"/>
          <w:lang w:val="en-GB"/>
        </w:rPr>
        <w:t>2</w:t>
      </w:r>
      <w:r w:rsidR="00A62AA6">
        <w:rPr>
          <w:rFonts w:ascii="Arial" w:hAnsi="Arial" w:cs="Arial"/>
          <w:b/>
          <w:sz w:val="28"/>
          <w:szCs w:val="28"/>
          <w:lang w:val="en-GB"/>
        </w:rPr>
        <w:t>4</w:t>
      </w:r>
    </w:p>
    <w:tbl>
      <w:tblPr>
        <w:tblStyle w:val="GridTable1Light"/>
        <w:tblpPr w:leftFromText="181" w:rightFromText="181" w:vertAnchor="page" w:horzAnchor="margin" w:tblpY="2026"/>
        <w:tblW w:w="14912" w:type="dxa"/>
        <w:tblLayout w:type="fixed"/>
        <w:tblLook w:val="04A0" w:firstRow="1" w:lastRow="0" w:firstColumn="1" w:lastColumn="0" w:noHBand="0" w:noVBand="1"/>
      </w:tblPr>
      <w:tblGrid>
        <w:gridCol w:w="2043"/>
        <w:gridCol w:w="912"/>
        <w:gridCol w:w="993"/>
        <w:gridCol w:w="1021"/>
        <w:gridCol w:w="1009"/>
        <w:gridCol w:w="1008"/>
        <w:gridCol w:w="1576"/>
        <w:gridCol w:w="946"/>
        <w:gridCol w:w="995"/>
        <w:gridCol w:w="4409"/>
      </w:tblGrid>
      <w:tr w:rsidR="00411577" w:rsidRPr="005C5CBA" w14:paraId="5E50AFD9" w14:textId="77777777" w:rsidTr="00B90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9"/>
          </w:tcPr>
          <w:p w14:paraId="76EBE5B8" w14:textId="2CE10F69" w:rsidR="00411577" w:rsidRPr="000E43FD" w:rsidRDefault="00411577" w:rsidP="00D73A2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2811">
              <w:rPr>
                <w:rFonts w:ascii="Arial" w:hAnsi="Arial" w:cs="Arial"/>
                <w:szCs w:val="24"/>
                <w:lang w:val="en-GB"/>
              </w:rPr>
              <w:t>Centre name: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  <w:tc>
          <w:tcPr>
            <w:tcW w:w="4409" w:type="dxa"/>
          </w:tcPr>
          <w:p w14:paraId="52D8B2D0" w14:textId="77777777" w:rsidR="00411577" w:rsidRPr="000E43FD" w:rsidRDefault="00411577" w:rsidP="00D73A2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2811">
              <w:rPr>
                <w:rFonts w:ascii="Arial" w:hAnsi="Arial" w:cs="Arial"/>
                <w:szCs w:val="24"/>
                <w:lang w:val="en-GB"/>
              </w:rPr>
              <w:t>Centre number:</w:t>
            </w:r>
          </w:p>
        </w:tc>
      </w:tr>
      <w:tr w:rsidR="006B150F" w:rsidRPr="005C5CBA" w14:paraId="7E91E24E" w14:textId="77777777" w:rsidTr="00411577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 w:val="restart"/>
          </w:tcPr>
          <w:p w14:paraId="58771350" w14:textId="77777777" w:rsidR="006B150F" w:rsidRPr="00C12811" w:rsidRDefault="006B150F" w:rsidP="00D73A23">
            <w:pPr>
              <w:pStyle w:val="NoSpacing"/>
              <w:rPr>
                <w:rFonts w:ascii="Arial" w:hAnsi="Arial" w:cs="Arial"/>
                <w:b w:val="0"/>
                <w:szCs w:val="24"/>
                <w:lang w:val="en-GB"/>
              </w:rPr>
            </w:pPr>
            <w:r w:rsidRPr="00C12811">
              <w:rPr>
                <w:rFonts w:ascii="Arial" w:hAnsi="Arial" w:cs="Arial"/>
                <w:szCs w:val="24"/>
                <w:lang w:val="en-GB"/>
              </w:rPr>
              <w:t>Course</w:t>
            </w:r>
          </w:p>
        </w:tc>
        <w:tc>
          <w:tcPr>
            <w:tcW w:w="912" w:type="dxa"/>
            <w:vMerge w:val="restart"/>
          </w:tcPr>
          <w:p w14:paraId="6B2CCB16" w14:textId="77777777" w:rsidR="006B150F" w:rsidRPr="00C12811" w:rsidRDefault="006B150F" w:rsidP="00D73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C12811">
              <w:rPr>
                <w:rFonts w:ascii="Arial" w:hAnsi="Arial" w:cs="Arial"/>
                <w:b/>
                <w:szCs w:val="24"/>
              </w:rPr>
              <w:t>Level</w:t>
            </w:r>
          </w:p>
        </w:tc>
        <w:tc>
          <w:tcPr>
            <w:tcW w:w="993" w:type="dxa"/>
            <w:vMerge w:val="restart"/>
          </w:tcPr>
          <w:p w14:paraId="307801D4" w14:textId="77777777" w:rsidR="006B150F" w:rsidRPr="00C12811" w:rsidRDefault="006B150F" w:rsidP="00D73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  <w:r w:rsidRPr="00C12811">
              <w:rPr>
                <w:rFonts w:ascii="Arial" w:hAnsi="Arial" w:cs="Arial"/>
                <w:b/>
                <w:szCs w:val="24"/>
              </w:rPr>
              <w:t>Paper</w:t>
            </w:r>
          </w:p>
        </w:tc>
        <w:tc>
          <w:tcPr>
            <w:tcW w:w="1021" w:type="dxa"/>
            <w:vMerge w:val="restart"/>
          </w:tcPr>
          <w:p w14:paraId="06EAFF28" w14:textId="77777777" w:rsidR="006B150F" w:rsidRPr="00C12811" w:rsidRDefault="006B150F" w:rsidP="00D73A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 w:rsidRPr="00C12811">
              <w:rPr>
                <w:rFonts w:ascii="Arial" w:hAnsi="Arial" w:cs="Arial"/>
                <w:b/>
                <w:szCs w:val="24"/>
                <w:lang w:val="en-GB"/>
              </w:rPr>
              <w:t>Exam date</w:t>
            </w:r>
          </w:p>
        </w:tc>
        <w:tc>
          <w:tcPr>
            <w:tcW w:w="2017" w:type="dxa"/>
            <w:gridSpan w:val="2"/>
            <w:hideMark/>
          </w:tcPr>
          <w:p w14:paraId="004B4C8B" w14:textId="77777777" w:rsidR="006B150F" w:rsidRPr="00C12811" w:rsidRDefault="006B150F" w:rsidP="000B343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 w:rsidRPr="00C12811">
              <w:rPr>
                <w:rFonts w:ascii="Arial" w:hAnsi="Arial" w:cs="Arial"/>
                <w:b/>
                <w:szCs w:val="24"/>
                <w:lang w:val="en-GB"/>
              </w:rPr>
              <w:t>Official time of exam</w:t>
            </w:r>
          </w:p>
        </w:tc>
        <w:tc>
          <w:tcPr>
            <w:tcW w:w="1576" w:type="dxa"/>
            <w:vMerge w:val="restart"/>
          </w:tcPr>
          <w:p w14:paraId="63C42E03" w14:textId="77777777" w:rsidR="006B150F" w:rsidRPr="00C12811" w:rsidRDefault="006B150F" w:rsidP="00D73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 w:rsidRPr="00C12811">
              <w:rPr>
                <w:rFonts w:ascii="Arial" w:hAnsi="Arial" w:cs="Arial"/>
                <w:b/>
                <w:szCs w:val="24"/>
                <w:lang w:val="en-GB"/>
              </w:rPr>
              <w:t>Candidate</w:t>
            </w:r>
          </w:p>
          <w:p w14:paraId="782607CC" w14:textId="77777777" w:rsidR="006B150F" w:rsidRPr="00C12811" w:rsidRDefault="007B7F32" w:rsidP="007B7F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Group or </w:t>
            </w:r>
            <w:r w:rsidR="003467CA">
              <w:rPr>
                <w:rFonts w:ascii="Arial" w:hAnsi="Arial" w:cs="Arial"/>
                <w:b/>
                <w:szCs w:val="24"/>
                <w:lang w:val="en-GB"/>
              </w:rPr>
              <w:t>Name</w:t>
            </w:r>
          </w:p>
        </w:tc>
        <w:tc>
          <w:tcPr>
            <w:tcW w:w="1941" w:type="dxa"/>
            <w:gridSpan w:val="2"/>
          </w:tcPr>
          <w:p w14:paraId="66061C1C" w14:textId="77777777" w:rsidR="006B150F" w:rsidRPr="00C12811" w:rsidRDefault="006B150F" w:rsidP="000B34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 w:rsidRPr="00C12811">
              <w:rPr>
                <w:rFonts w:ascii="Arial" w:hAnsi="Arial" w:cs="Arial"/>
                <w:b/>
                <w:szCs w:val="24"/>
                <w:lang w:val="en-GB"/>
              </w:rPr>
              <w:t>Proposed arrangements</w:t>
            </w:r>
          </w:p>
        </w:tc>
        <w:tc>
          <w:tcPr>
            <w:tcW w:w="4409" w:type="dxa"/>
            <w:vMerge w:val="restart"/>
          </w:tcPr>
          <w:p w14:paraId="137159E2" w14:textId="5EBBA875" w:rsidR="006B150F" w:rsidRPr="00C12811" w:rsidRDefault="006B150F" w:rsidP="00D73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 w:rsidRPr="00C12811">
              <w:rPr>
                <w:rFonts w:ascii="Arial" w:hAnsi="Arial" w:cs="Arial"/>
                <w:b/>
                <w:szCs w:val="24"/>
                <w:lang w:val="en-GB"/>
              </w:rPr>
              <w:t>Reason</w:t>
            </w:r>
            <w:r w:rsidR="000E43FD">
              <w:rPr>
                <w:rFonts w:ascii="Arial" w:hAnsi="Arial" w:cs="Arial"/>
                <w:b/>
                <w:szCs w:val="24"/>
                <w:lang w:val="en-GB"/>
              </w:rPr>
              <w:t xml:space="preserve"> for proposed change</w:t>
            </w:r>
            <w:r w:rsidR="00DB3CCB">
              <w:rPr>
                <w:rFonts w:ascii="Arial" w:hAnsi="Arial" w:cs="Arial"/>
                <w:b/>
                <w:szCs w:val="24"/>
                <w:lang w:val="en-GB"/>
              </w:rPr>
              <w:t xml:space="preserve"> (incl</w:t>
            </w:r>
            <w:r w:rsidR="00047BD3">
              <w:rPr>
                <w:rFonts w:ascii="Arial" w:hAnsi="Arial" w:cs="Arial"/>
                <w:b/>
                <w:szCs w:val="24"/>
                <w:lang w:val="en-GB"/>
              </w:rPr>
              <w:t>uding</w:t>
            </w:r>
            <w:r w:rsidR="00DB3CCB">
              <w:rPr>
                <w:rFonts w:ascii="Arial" w:hAnsi="Arial" w:cs="Arial"/>
                <w:b/>
                <w:szCs w:val="24"/>
                <w:lang w:val="en-GB"/>
              </w:rPr>
              <w:t xml:space="preserve"> any extra time entitlement)</w:t>
            </w:r>
          </w:p>
        </w:tc>
      </w:tr>
      <w:tr w:rsidR="006B150F" w:rsidRPr="005C5CBA" w14:paraId="41B35422" w14:textId="77777777" w:rsidTr="00411577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  <w:vMerge/>
          </w:tcPr>
          <w:p w14:paraId="3DA3B4CF" w14:textId="77777777" w:rsidR="006B150F" w:rsidRPr="005C5CBA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  <w:vMerge/>
          </w:tcPr>
          <w:p w14:paraId="4C5C4762" w14:textId="77777777" w:rsidR="006B150F" w:rsidRPr="005C5CBA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vMerge/>
          </w:tcPr>
          <w:p w14:paraId="0B2B60CF" w14:textId="77777777" w:rsidR="006B150F" w:rsidRPr="005C5CBA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  <w:vMerge/>
          </w:tcPr>
          <w:p w14:paraId="1A2D8F63" w14:textId="77777777" w:rsidR="006B150F" w:rsidRPr="005C5CBA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009" w:type="dxa"/>
          </w:tcPr>
          <w:p w14:paraId="60E2868E" w14:textId="77777777" w:rsidR="006B150F" w:rsidRPr="00C12811" w:rsidRDefault="006B150F" w:rsidP="00D73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 w:rsidRPr="00C12811">
              <w:rPr>
                <w:rFonts w:ascii="Arial" w:hAnsi="Arial" w:cs="Arial"/>
                <w:b/>
                <w:szCs w:val="24"/>
                <w:lang w:val="en-GB"/>
              </w:rPr>
              <w:t>From</w:t>
            </w:r>
          </w:p>
        </w:tc>
        <w:tc>
          <w:tcPr>
            <w:tcW w:w="1008" w:type="dxa"/>
          </w:tcPr>
          <w:p w14:paraId="6D50DB43" w14:textId="77777777" w:rsidR="006B150F" w:rsidRPr="00C12811" w:rsidRDefault="006B150F" w:rsidP="00D73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 w:rsidRPr="00C12811">
              <w:rPr>
                <w:rFonts w:ascii="Arial" w:hAnsi="Arial" w:cs="Arial"/>
                <w:b/>
                <w:szCs w:val="24"/>
                <w:lang w:val="en-GB"/>
              </w:rPr>
              <w:t>To</w:t>
            </w:r>
          </w:p>
        </w:tc>
        <w:tc>
          <w:tcPr>
            <w:tcW w:w="1576" w:type="dxa"/>
            <w:vMerge/>
          </w:tcPr>
          <w:p w14:paraId="51F885D6" w14:textId="77777777" w:rsidR="006B150F" w:rsidRPr="005C5CBA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946" w:type="dxa"/>
          </w:tcPr>
          <w:p w14:paraId="46333D2E" w14:textId="77777777" w:rsidR="006B150F" w:rsidRPr="00C12811" w:rsidRDefault="006B150F" w:rsidP="00D73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 w:rsidRPr="00C12811">
              <w:rPr>
                <w:rFonts w:ascii="Arial" w:hAnsi="Arial" w:cs="Arial"/>
                <w:b/>
                <w:szCs w:val="24"/>
                <w:lang w:val="en-GB"/>
              </w:rPr>
              <w:t>From</w:t>
            </w:r>
          </w:p>
        </w:tc>
        <w:tc>
          <w:tcPr>
            <w:tcW w:w="995" w:type="dxa"/>
          </w:tcPr>
          <w:p w14:paraId="36BEF0C4" w14:textId="77777777" w:rsidR="006B150F" w:rsidRPr="00C12811" w:rsidRDefault="006B150F" w:rsidP="00D73A2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 w:rsidRPr="00C12811">
              <w:rPr>
                <w:rFonts w:ascii="Arial" w:hAnsi="Arial" w:cs="Arial"/>
                <w:b/>
                <w:szCs w:val="24"/>
                <w:lang w:val="en-GB"/>
              </w:rPr>
              <w:t>To</w:t>
            </w:r>
          </w:p>
        </w:tc>
        <w:tc>
          <w:tcPr>
            <w:tcW w:w="4409" w:type="dxa"/>
            <w:vMerge/>
          </w:tcPr>
          <w:p w14:paraId="56276DFD" w14:textId="77777777" w:rsidR="006B150F" w:rsidRPr="005C5CBA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after="54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B150F" w:rsidRPr="00A6280E" w14:paraId="4C81DBAB" w14:textId="77777777" w:rsidTr="00411577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17AF724C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C08E33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1C0408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</w:tcPr>
          <w:p w14:paraId="6BD38803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2D15C484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3720C54F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9" w:type="dxa"/>
          </w:tcPr>
          <w:p w14:paraId="7F3E3ADE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6B150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11654851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</w:tcPr>
          <w:p w14:paraId="75941407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  <w:hideMark/>
          </w:tcPr>
          <w:p w14:paraId="4CD1511F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50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  <w:tc>
          <w:tcPr>
            <w:tcW w:w="946" w:type="dxa"/>
          </w:tcPr>
          <w:p w14:paraId="1521E06A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6B150F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4FAB074B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5" w:type="dxa"/>
          </w:tcPr>
          <w:p w14:paraId="6F439858" w14:textId="77777777" w:rsidR="006B150F" w:rsidRPr="006B150F" w:rsidRDefault="006B150F" w:rsidP="00D73A23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38487B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09" w:type="dxa"/>
          </w:tcPr>
          <w:p w14:paraId="7D41485C" w14:textId="77777777" w:rsidR="006B150F" w:rsidRPr="006B150F" w:rsidRDefault="006B150F" w:rsidP="00D73A23">
            <w:pPr>
              <w:widowControl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B150F" w:rsidRPr="00A6280E" w14:paraId="235C7A2C" w14:textId="77777777" w:rsidTr="00411577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2CD51ED7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0CF148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90FC19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</w:tcPr>
          <w:p w14:paraId="5324139D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2A114148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7302396D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9" w:type="dxa"/>
          </w:tcPr>
          <w:p w14:paraId="3761F55F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0F1135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13F3FA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08" w:type="dxa"/>
          </w:tcPr>
          <w:p w14:paraId="45836981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</w:tcPr>
          <w:p w14:paraId="5D734FBB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46" w:type="dxa"/>
          </w:tcPr>
          <w:p w14:paraId="2BC698EB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5" w:type="dxa"/>
          </w:tcPr>
          <w:p w14:paraId="7CE53CFE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09" w:type="dxa"/>
          </w:tcPr>
          <w:p w14:paraId="0161E360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B150F" w:rsidRPr="00A6280E" w14:paraId="6F01AFE6" w14:textId="77777777" w:rsidTr="00411577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2DC7A87A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972207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4015699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</w:tcPr>
          <w:p w14:paraId="02640AE5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302A877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2805BCB1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9" w:type="dxa"/>
          </w:tcPr>
          <w:p w14:paraId="7F24AC83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</w:tcPr>
          <w:p w14:paraId="3CFB121B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</w:tcPr>
          <w:p w14:paraId="06F25AAC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46" w:type="dxa"/>
          </w:tcPr>
          <w:p w14:paraId="1A8D2931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5" w:type="dxa"/>
          </w:tcPr>
          <w:p w14:paraId="3471F2D3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09" w:type="dxa"/>
          </w:tcPr>
          <w:p w14:paraId="127D6112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B150F" w:rsidRPr="00A6280E" w14:paraId="3A88434C" w14:textId="77777777" w:rsidTr="00411577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2EC60BE2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C2A45B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282D4D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</w:tcPr>
          <w:p w14:paraId="7C5E885C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1A223C3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5442D0DF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9" w:type="dxa"/>
          </w:tcPr>
          <w:p w14:paraId="2253DD78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</w:tcPr>
          <w:p w14:paraId="06641200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</w:tcPr>
          <w:p w14:paraId="48132F77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46" w:type="dxa"/>
          </w:tcPr>
          <w:p w14:paraId="2310BB2E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5" w:type="dxa"/>
          </w:tcPr>
          <w:p w14:paraId="53E98A1C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09" w:type="dxa"/>
          </w:tcPr>
          <w:p w14:paraId="41642911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B150F" w:rsidRPr="00A6280E" w14:paraId="4DF66D90" w14:textId="77777777" w:rsidTr="00411577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188A9773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E0CC47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098DCC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</w:tcPr>
          <w:p w14:paraId="579181F5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04336C59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43D04BBA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9" w:type="dxa"/>
          </w:tcPr>
          <w:p w14:paraId="28F5FDA8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</w:tcPr>
          <w:p w14:paraId="0010DCC5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</w:tcPr>
          <w:p w14:paraId="21F210AA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46" w:type="dxa"/>
          </w:tcPr>
          <w:p w14:paraId="5E760BD8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5" w:type="dxa"/>
          </w:tcPr>
          <w:p w14:paraId="71B14CE2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09" w:type="dxa"/>
          </w:tcPr>
          <w:p w14:paraId="39DF7E20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B150F" w:rsidRPr="00A6280E" w14:paraId="203A4C2D" w14:textId="77777777" w:rsidTr="00411577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01D60249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225D40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60129A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</w:tcPr>
          <w:p w14:paraId="77B6912C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1EC43D7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4FF35683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9" w:type="dxa"/>
          </w:tcPr>
          <w:p w14:paraId="454ABD66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</w:tcPr>
          <w:p w14:paraId="5F50DBC7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</w:tcPr>
          <w:p w14:paraId="3C0C4672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46" w:type="dxa"/>
          </w:tcPr>
          <w:p w14:paraId="3DF7657F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5" w:type="dxa"/>
          </w:tcPr>
          <w:p w14:paraId="56FD8A0F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09" w:type="dxa"/>
          </w:tcPr>
          <w:p w14:paraId="57A641E1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B150F" w:rsidRPr="00A6280E" w14:paraId="6F9209D9" w14:textId="77777777" w:rsidTr="00411577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7789225A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F7C5E3" w14:textId="77777777" w:rsid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6F8495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12" w:type="dxa"/>
          </w:tcPr>
          <w:p w14:paraId="0F3E3048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5FCF0010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21" w:type="dxa"/>
          </w:tcPr>
          <w:p w14:paraId="234251B6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9" w:type="dxa"/>
          </w:tcPr>
          <w:p w14:paraId="42457C2C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08" w:type="dxa"/>
          </w:tcPr>
          <w:p w14:paraId="7EB981A4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576" w:type="dxa"/>
          </w:tcPr>
          <w:p w14:paraId="2DAF72BB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before="9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46" w:type="dxa"/>
          </w:tcPr>
          <w:p w14:paraId="3ED1370A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95" w:type="dxa"/>
          </w:tcPr>
          <w:p w14:paraId="7B3962EE" w14:textId="77777777" w:rsidR="006B150F" w:rsidRPr="006B150F" w:rsidRDefault="006B150F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409" w:type="dxa"/>
          </w:tcPr>
          <w:p w14:paraId="63953EAB" w14:textId="77777777" w:rsidR="00B55879" w:rsidRPr="006B150F" w:rsidRDefault="00B55879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11577" w14:paraId="472085E9" w14:textId="77777777" w:rsidTr="00411577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9"/>
          </w:tcPr>
          <w:p w14:paraId="5090C0F8" w14:textId="77777777" w:rsidR="00411577" w:rsidRPr="00C12811" w:rsidRDefault="00411577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ind w:right="720"/>
              <w:rPr>
                <w:rFonts w:ascii="Arial" w:hAnsi="Arial" w:cs="Arial"/>
                <w:b w:val="0"/>
                <w:szCs w:val="24"/>
                <w:lang w:val="en-GB"/>
              </w:rPr>
            </w:pPr>
            <w:r w:rsidRPr="00C12811">
              <w:rPr>
                <w:rFonts w:ascii="Arial" w:hAnsi="Arial" w:cs="Arial"/>
                <w:szCs w:val="24"/>
                <w:lang w:val="en-GB"/>
              </w:rPr>
              <w:t>Head of Centre signature:</w:t>
            </w:r>
          </w:p>
        </w:tc>
        <w:tc>
          <w:tcPr>
            <w:tcW w:w="4409" w:type="dxa"/>
          </w:tcPr>
          <w:p w14:paraId="5C47BCBD" w14:textId="77777777" w:rsidR="00411577" w:rsidRPr="00C12811" w:rsidRDefault="00411577" w:rsidP="00D73A23">
            <w:pPr>
              <w:tabs>
                <w:tab w:val="left" w:pos="-1440"/>
                <w:tab w:val="left" w:pos="-720"/>
                <w:tab w:val="left" w:pos="720"/>
                <w:tab w:val="left" w:pos="1080"/>
                <w:tab w:val="left" w:pos="2160"/>
              </w:tabs>
              <w:suppressAutoHyphens/>
              <w:ind w:righ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val="en-GB"/>
              </w:rPr>
            </w:pPr>
            <w:r w:rsidRPr="00C12811">
              <w:rPr>
                <w:rFonts w:ascii="Arial" w:hAnsi="Arial" w:cs="Arial"/>
                <w:b/>
                <w:szCs w:val="24"/>
                <w:lang w:val="en-GB"/>
              </w:rPr>
              <w:t>Date:</w:t>
            </w:r>
          </w:p>
        </w:tc>
      </w:tr>
    </w:tbl>
    <w:p w14:paraId="45BE2106" w14:textId="77777777" w:rsidR="00793455" w:rsidRDefault="00793455" w:rsidP="001569CC">
      <w:pPr>
        <w:tabs>
          <w:tab w:val="left" w:pos="-1440"/>
          <w:tab w:val="left" w:pos="-720"/>
          <w:tab w:val="left" w:pos="720"/>
          <w:tab w:val="left" w:pos="1080"/>
          <w:tab w:val="left" w:pos="2160"/>
        </w:tabs>
        <w:suppressAutoHyphens/>
        <w:ind w:right="-720"/>
        <w:jc w:val="both"/>
        <w:rPr>
          <w:rFonts w:ascii="Arial" w:hAnsi="Arial" w:cs="Arial"/>
          <w:b/>
          <w:sz w:val="22"/>
          <w:lang w:val="en-GB"/>
        </w:rPr>
      </w:pPr>
    </w:p>
    <w:p w14:paraId="2A05B3CE" w14:textId="77777777" w:rsidR="00781E09" w:rsidRDefault="00781E09" w:rsidP="001569CC">
      <w:pPr>
        <w:tabs>
          <w:tab w:val="left" w:pos="-1440"/>
          <w:tab w:val="left" w:pos="-720"/>
          <w:tab w:val="left" w:pos="720"/>
          <w:tab w:val="left" w:pos="1080"/>
          <w:tab w:val="left" w:pos="2160"/>
        </w:tabs>
        <w:suppressAutoHyphens/>
        <w:ind w:right="-720"/>
        <w:jc w:val="both"/>
        <w:rPr>
          <w:rFonts w:ascii="Arial" w:hAnsi="Arial" w:cs="Arial"/>
          <w:b/>
          <w:sz w:val="22"/>
          <w:lang w:val="en-GB"/>
        </w:rPr>
      </w:pPr>
    </w:p>
    <w:p w14:paraId="37CFAA65" w14:textId="47C69742" w:rsidR="005C318E" w:rsidRDefault="007F3C0E" w:rsidP="00781E09">
      <w:pPr>
        <w:tabs>
          <w:tab w:val="left" w:pos="-1440"/>
          <w:tab w:val="left" w:pos="-720"/>
          <w:tab w:val="left" w:pos="720"/>
          <w:tab w:val="left" w:pos="1080"/>
          <w:tab w:val="left" w:pos="2160"/>
        </w:tabs>
        <w:suppressAutoHyphens/>
        <w:ind w:right="-720"/>
        <w:rPr>
          <w:rFonts w:ascii="Arial" w:hAnsi="Arial" w:cs="Arial"/>
          <w:sz w:val="22"/>
          <w:lang w:val="en-GB"/>
        </w:rPr>
      </w:pPr>
      <w:r w:rsidRPr="00781E09">
        <w:rPr>
          <w:rFonts w:ascii="Arial" w:hAnsi="Arial" w:cs="Arial"/>
          <w:sz w:val="22"/>
          <w:lang w:val="en-GB"/>
        </w:rPr>
        <w:t xml:space="preserve">Please </w:t>
      </w:r>
      <w:r w:rsidR="00A46A18">
        <w:rPr>
          <w:rFonts w:ascii="Arial" w:hAnsi="Arial" w:cs="Arial"/>
          <w:sz w:val="22"/>
          <w:lang w:val="en-GB"/>
        </w:rPr>
        <w:t>email</w:t>
      </w:r>
      <w:r w:rsidR="00DC19BF">
        <w:rPr>
          <w:rFonts w:ascii="Arial" w:hAnsi="Arial" w:cs="Arial"/>
          <w:sz w:val="22"/>
          <w:lang w:val="en-GB"/>
        </w:rPr>
        <w:t xml:space="preserve"> </w:t>
      </w:r>
      <w:r>
        <w:rPr>
          <w:rFonts w:ascii="Arial" w:hAnsi="Arial" w:cs="Arial"/>
          <w:sz w:val="22"/>
          <w:lang w:val="en-GB"/>
        </w:rPr>
        <w:t>your</w:t>
      </w:r>
      <w:r w:rsidRPr="00781E09">
        <w:rPr>
          <w:rFonts w:ascii="Arial" w:hAnsi="Arial" w:cs="Arial"/>
          <w:sz w:val="22"/>
          <w:lang w:val="en-GB"/>
        </w:rPr>
        <w:t xml:space="preserve"> completed form to </w:t>
      </w:r>
      <w:r w:rsidR="00A62AA6">
        <w:rPr>
          <w:rFonts w:ascii="Arial" w:hAnsi="Arial" w:cs="Arial"/>
          <w:sz w:val="22"/>
          <w:lang w:val="en-GB"/>
        </w:rPr>
        <w:t>coincidents</w:t>
      </w:r>
      <w:r w:rsidR="00A62AA6" w:rsidRPr="00A62AA6">
        <w:rPr>
          <w:rFonts w:ascii="Arial" w:hAnsi="Arial" w:cs="Arial"/>
          <w:sz w:val="22"/>
          <w:lang w:val="en-GB"/>
        </w:rPr>
        <w:t>@sqa.or</w:t>
      </w:r>
      <w:r w:rsidR="00A62AA6">
        <w:rPr>
          <w:rFonts w:ascii="Arial" w:hAnsi="Arial" w:cs="Arial"/>
          <w:sz w:val="22"/>
          <w:lang w:val="en-GB"/>
        </w:rPr>
        <w:t>g.uk</w:t>
      </w:r>
      <w:r w:rsidRPr="00781E09">
        <w:rPr>
          <w:rFonts w:ascii="Arial" w:hAnsi="Arial" w:cs="Arial"/>
          <w:sz w:val="22"/>
          <w:lang w:val="en-GB"/>
        </w:rPr>
        <w:t xml:space="preserve"> </w:t>
      </w:r>
    </w:p>
    <w:sectPr w:rsidR="005C318E" w:rsidSect="001569CC">
      <w:endnotePr>
        <w:numFmt w:val="decimal"/>
      </w:endnotePr>
      <w:pgSz w:w="16838" w:h="11906" w:orient="landscape"/>
      <w:pgMar w:top="709" w:right="1440" w:bottom="142" w:left="1134" w:header="1440" w:footer="70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3340" w14:textId="77777777" w:rsidR="006F2A09" w:rsidRDefault="006F2A09">
      <w:r>
        <w:separator/>
      </w:r>
    </w:p>
  </w:endnote>
  <w:endnote w:type="continuationSeparator" w:id="0">
    <w:p w14:paraId="7894D76D" w14:textId="77777777" w:rsidR="006F2A09" w:rsidRDefault="006F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B56F" w14:textId="77777777" w:rsidR="00A731C1" w:rsidRDefault="00B15C50">
    <w:pPr>
      <w:pStyle w:val="Footer"/>
      <w:pBdr>
        <w:top w:val="single" w:sz="4" w:space="1" w:color="auto"/>
      </w:pBdr>
      <w:ind w:hanging="990"/>
      <w:rPr>
        <w:rFonts w:ascii="Times New Roman" w:hAnsi="Times New Roman"/>
        <w:sz w:val="16"/>
        <w:lang w:val="en-GB"/>
      </w:rPr>
    </w:pPr>
    <w:r>
      <w:rPr>
        <w:rFonts w:ascii="Times New Roman" w:hAnsi="Times New Roman"/>
        <w:sz w:val="16"/>
        <w:lang w:val="en-GB"/>
      </w:rPr>
      <w:t>SQA Lowden, 24 Wester Shawfair, Dalkeith, Midlothian EH22 1FD   Tel No 0345 213 6828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2865" w14:textId="77777777" w:rsidR="006F2A09" w:rsidRDefault="006F2A09">
      <w:r>
        <w:separator/>
      </w:r>
    </w:p>
  </w:footnote>
  <w:footnote w:type="continuationSeparator" w:id="0">
    <w:p w14:paraId="7C973ABB" w14:textId="77777777" w:rsidR="006F2A09" w:rsidRDefault="006F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9D4"/>
    <w:multiLevelType w:val="hybridMultilevel"/>
    <w:tmpl w:val="810ABBEC"/>
    <w:lvl w:ilvl="0" w:tplc="067051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74DE0"/>
    <w:multiLevelType w:val="hybridMultilevel"/>
    <w:tmpl w:val="11FC5D12"/>
    <w:lvl w:ilvl="0" w:tplc="E7D6A5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142C"/>
    <w:multiLevelType w:val="hybridMultilevel"/>
    <w:tmpl w:val="29BC6A98"/>
    <w:lvl w:ilvl="0" w:tplc="E7D6A5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125C"/>
    <w:multiLevelType w:val="hybridMultilevel"/>
    <w:tmpl w:val="1A708972"/>
    <w:lvl w:ilvl="0" w:tplc="846CBAA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2B38F9"/>
    <w:multiLevelType w:val="hybridMultilevel"/>
    <w:tmpl w:val="882C999C"/>
    <w:lvl w:ilvl="0" w:tplc="846CBAA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822486"/>
    <w:multiLevelType w:val="hybridMultilevel"/>
    <w:tmpl w:val="DEA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071057">
    <w:abstractNumId w:val="1"/>
  </w:num>
  <w:num w:numId="2" w16cid:durableId="1777210485">
    <w:abstractNumId w:val="0"/>
  </w:num>
  <w:num w:numId="3" w16cid:durableId="1852526354">
    <w:abstractNumId w:val="2"/>
  </w:num>
  <w:num w:numId="4" w16cid:durableId="982078552">
    <w:abstractNumId w:val="3"/>
  </w:num>
  <w:num w:numId="5" w16cid:durableId="1158964228">
    <w:abstractNumId w:val="4"/>
  </w:num>
  <w:num w:numId="6" w16cid:durableId="1743913308">
    <w:abstractNumId w:val="5"/>
  </w:num>
  <w:num w:numId="7" w16cid:durableId="1153984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579"/>
    <w:rsid w:val="00011500"/>
    <w:rsid w:val="00025DB8"/>
    <w:rsid w:val="00047BD3"/>
    <w:rsid w:val="000532E3"/>
    <w:rsid w:val="00060E4F"/>
    <w:rsid w:val="000613FB"/>
    <w:rsid w:val="000711E3"/>
    <w:rsid w:val="000A3C80"/>
    <w:rsid w:val="000B3435"/>
    <w:rsid w:val="000E3376"/>
    <w:rsid w:val="000E43FD"/>
    <w:rsid w:val="001003CA"/>
    <w:rsid w:val="001071EE"/>
    <w:rsid w:val="001351F3"/>
    <w:rsid w:val="001569CC"/>
    <w:rsid w:val="00191FE6"/>
    <w:rsid w:val="001D4400"/>
    <w:rsid w:val="001E0D43"/>
    <w:rsid w:val="001E1043"/>
    <w:rsid w:val="00220376"/>
    <w:rsid w:val="0022475D"/>
    <w:rsid w:val="00245EA6"/>
    <w:rsid w:val="002A1EF1"/>
    <w:rsid w:val="002B295F"/>
    <w:rsid w:val="002B5F19"/>
    <w:rsid w:val="00310220"/>
    <w:rsid w:val="003142B3"/>
    <w:rsid w:val="0034075B"/>
    <w:rsid w:val="003467CA"/>
    <w:rsid w:val="00361C12"/>
    <w:rsid w:val="003B36A7"/>
    <w:rsid w:val="003D1EC1"/>
    <w:rsid w:val="003E2F3F"/>
    <w:rsid w:val="00406441"/>
    <w:rsid w:val="00411577"/>
    <w:rsid w:val="00432A45"/>
    <w:rsid w:val="00443D57"/>
    <w:rsid w:val="00450C78"/>
    <w:rsid w:val="00460C34"/>
    <w:rsid w:val="00460D4C"/>
    <w:rsid w:val="0047377C"/>
    <w:rsid w:val="004978D9"/>
    <w:rsid w:val="004B3B4A"/>
    <w:rsid w:val="004C67B5"/>
    <w:rsid w:val="004C78D1"/>
    <w:rsid w:val="004C79A8"/>
    <w:rsid w:val="00502B54"/>
    <w:rsid w:val="00505B1B"/>
    <w:rsid w:val="005130AD"/>
    <w:rsid w:val="005258F2"/>
    <w:rsid w:val="00535386"/>
    <w:rsid w:val="005415FB"/>
    <w:rsid w:val="00556DB2"/>
    <w:rsid w:val="00565FE0"/>
    <w:rsid w:val="00573C1C"/>
    <w:rsid w:val="00576C56"/>
    <w:rsid w:val="00583570"/>
    <w:rsid w:val="00584D8A"/>
    <w:rsid w:val="005A0039"/>
    <w:rsid w:val="005A439D"/>
    <w:rsid w:val="005B21C6"/>
    <w:rsid w:val="005C318E"/>
    <w:rsid w:val="005C5CBA"/>
    <w:rsid w:val="005C5D3F"/>
    <w:rsid w:val="005F6338"/>
    <w:rsid w:val="00626E44"/>
    <w:rsid w:val="00650437"/>
    <w:rsid w:val="00655C5E"/>
    <w:rsid w:val="00685DC3"/>
    <w:rsid w:val="00691C0D"/>
    <w:rsid w:val="006A1476"/>
    <w:rsid w:val="006B150F"/>
    <w:rsid w:val="006D03B7"/>
    <w:rsid w:val="006E5CEC"/>
    <w:rsid w:val="006F2A09"/>
    <w:rsid w:val="00707579"/>
    <w:rsid w:val="00747086"/>
    <w:rsid w:val="00755320"/>
    <w:rsid w:val="00755E99"/>
    <w:rsid w:val="00781E09"/>
    <w:rsid w:val="00793455"/>
    <w:rsid w:val="007A6126"/>
    <w:rsid w:val="007B7F32"/>
    <w:rsid w:val="007C51AF"/>
    <w:rsid w:val="007E1B7B"/>
    <w:rsid w:val="007E5B6B"/>
    <w:rsid w:val="007F1E04"/>
    <w:rsid w:val="007F3C0E"/>
    <w:rsid w:val="00806CD1"/>
    <w:rsid w:val="008134C2"/>
    <w:rsid w:val="008172B3"/>
    <w:rsid w:val="00824721"/>
    <w:rsid w:val="00826631"/>
    <w:rsid w:val="0082784C"/>
    <w:rsid w:val="00837B02"/>
    <w:rsid w:val="00864792"/>
    <w:rsid w:val="00872A8E"/>
    <w:rsid w:val="00896030"/>
    <w:rsid w:val="008A0002"/>
    <w:rsid w:val="008A75A4"/>
    <w:rsid w:val="008F1E0A"/>
    <w:rsid w:val="0093029E"/>
    <w:rsid w:val="009551A0"/>
    <w:rsid w:val="0098466F"/>
    <w:rsid w:val="00997AB7"/>
    <w:rsid w:val="009B0928"/>
    <w:rsid w:val="009B237B"/>
    <w:rsid w:val="009D097D"/>
    <w:rsid w:val="009F5FCB"/>
    <w:rsid w:val="009F637C"/>
    <w:rsid w:val="00A05B63"/>
    <w:rsid w:val="00A13680"/>
    <w:rsid w:val="00A46A18"/>
    <w:rsid w:val="00A62AA6"/>
    <w:rsid w:val="00A7651B"/>
    <w:rsid w:val="00A805F9"/>
    <w:rsid w:val="00AA0E6C"/>
    <w:rsid w:val="00AA23FB"/>
    <w:rsid w:val="00AA3067"/>
    <w:rsid w:val="00AC2DB7"/>
    <w:rsid w:val="00AD7D5E"/>
    <w:rsid w:val="00B15C50"/>
    <w:rsid w:val="00B47FD1"/>
    <w:rsid w:val="00B55879"/>
    <w:rsid w:val="00B606B1"/>
    <w:rsid w:val="00B708B3"/>
    <w:rsid w:val="00B719FD"/>
    <w:rsid w:val="00B72A3A"/>
    <w:rsid w:val="00B958FB"/>
    <w:rsid w:val="00C00A76"/>
    <w:rsid w:val="00C0181B"/>
    <w:rsid w:val="00C16DB2"/>
    <w:rsid w:val="00C4109B"/>
    <w:rsid w:val="00C44C3F"/>
    <w:rsid w:val="00C46C6B"/>
    <w:rsid w:val="00C93882"/>
    <w:rsid w:val="00CB2D1C"/>
    <w:rsid w:val="00CB75F7"/>
    <w:rsid w:val="00CC318D"/>
    <w:rsid w:val="00CC37BA"/>
    <w:rsid w:val="00CE3325"/>
    <w:rsid w:val="00D02211"/>
    <w:rsid w:val="00D131E6"/>
    <w:rsid w:val="00D20FC1"/>
    <w:rsid w:val="00D27ACC"/>
    <w:rsid w:val="00D34810"/>
    <w:rsid w:val="00D36DD8"/>
    <w:rsid w:val="00D51B5F"/>
    <w:rsid w:val="00D52F7C"/>
    <w:rsid w:val="00D73A23"/>
    <w:rsid w:val="00D76CB1"/>
    <w:rsid w:val="00DA0382"/>
    <w:rsid w:val="00DB28A1"/>
    <w:rsid w:val="00DB3CCB"/>
    <w:rsid w:val="00DB6465"/>
    <w:rsid w:val="00DC19BF"/>
    <w:rsid w:val="00DC2221"/>
    <w:rsid w:val="00DE2D87"/>
    <w:rsid w:val="00DF4BB0"/>
    <w:rsid w:val="00E03AA1"/>
    <w:rsid w:val="00E531D7"/>
    <w:rsid w:val="00E83478"/>
    <w:rsid w:val="00E86A8F"/>
    <w:rsid w:val="00EA636D"/>
    <w:rsid w:val="00EC479F"/>
    <w:rsid w:val="00EC7268"/>
    <w:rsid w:val="00F12AAF"/>
    <w:rsid w:val="00F27E00"/>
    <w:rsid w:val="00F4114C"/>
    <w:rsid w:val="00F542F6"/>
    <w:rsid w:val="00F61728"/>
    <w:rsid w:val="00FB24B5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6B562FD5"/>
  <w15:docId w15:val="{CD97AC48-E37F-4B87-A548-63F9BB21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79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4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2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4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7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7579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A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67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8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882"/>
    <w:rPr>
      <w:rFonts w:ascii="CG Times" w:eastAsia="Times New Roman" w:hAnsi="CG Times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82"/>
    <w:rPr>
      <w:rFonts w:ascii="CG Times" w:eastAsia="Times New Roman" w:hAnsi="CG Times" w:cs="Times New Roman"/>
      <w:b/>
      <w:bCs/>
      <w:snapToGrid w:val="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938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45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NoSpacing">
    <w:name w:val="No Spacing"/>
    <w:uiPriority w:val="1"/>
    <w:qFormat/>
    <w:rsid w:val="001351F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542F6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542F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542F6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542F6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542F6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0"/>
      <w:lang w:val="en-US"/>
    </w:rPr>
  </w:style>
  <w:style w:type="paragraph" w:customStyle="1" w:styleId="Default">
    <w:name w:val="Default"/>
    <w:rsid w:val="00655C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6CD1"/>
    <w:pPr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customStyle="1" w:styleId="bullet">
    <w:name w:val="bullet"/>
    <w:basedOn w:val="Normal"/>
    <w:rsid w:val="00D27ACC"/>
    <w:pPr>
      <w:widowControl/>
      <w:numPr>
        <w:numId w:val="5"/>
      </w:numPr>
      <w:tabs>
        <w:tab w:val="left" w:pos="567"/>
      </w:tabs>
      <w:spacing w:after="60" w:line="280" w:lineRule="exact"/>
    </w:pPr>
    <w:rPr>
      <w:rFonts w:ascii="Arial" w:hAnsi="Arial"/>
      <w:snapToGrid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19BF"/>
    <w:rPr>
      <w:color w:val="605E5C"/>
      <w:shd w:val="clear" w:color="auto" w:fill="E1DFDD"/>
    </w:rPr>
  </w:style>
  <w:style w:type="paragraph" w:customStyle="1" w:styleId="pf0">
    <w:name w:val="pf0"/>
    <w:basedOn w:val="Normal"/>
    <w:rsid w:val="000A3C8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cf01">
    <w:name w:val="cf01"/>
    <w:basedOn w:val="DefaultParagraphFont"/>
    <w:rsid w:val="000A3C80"/>
    <w:rPr>
      <w:rFonts w:ascii="Segoe UI" w:hAnsi="Segoe UI" w:cs="Segoe UI" w:hint="default"/>
      <w:sz w:val="18"/>
      <w:szCs w:val="18"/>
    </w:rPr>
  </w:style>
  <w:style w:type="table" w:styleId="GridTable1Light">
    <w:name w:val="Grid Table 1 Light"/>
    <w:basedOn w:val="TableNormal"/>
    <w:uiPriority w:val="46"/>
    <w:rsid w:val="004115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A4965F4EF1F49B58BA063AE66B3A3" ma:contentTypeVersion="17" ma:contentTypeDescription="Create a new document." ma:contentTypeScope="" ma:versionID="0fcc017149ccf26aaf5b405f9d31bd9b">
  <xsd:schema xmlns:xsd="http://www.w3.org/2001/XMLSchema" xmlns:xs="http://www.w3.org/2001/XMLSchema" xmlns:p="http://schemas.microsoft.com/office/2006/metadata/properties" xmlns:ns2="7c2e6c5b-8f6e-4ceb-a3c3-d7fd0abcbff4" xmlns:ns3="bc9726ea-1256-4886-ba9a-8ff47ac300c7" targetNamespace="http://schemas.microsoft.com/office/2006/metadata/properties" ma:root="true" ma:fieldsID="646775e42575677ba22c5d72effadd76" ns2:_="" ns3:_="">
    <xsd:import namespace="7c2e6c5b-8f6e-4ceb-a3c3-d7fd0abcbff4"/>
    <xsd:import namespace="bc9726ea-1256-4886-ba9a-8ff47ac300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e6c5b-8f6e-4ceb-a3c3-d7fd0abcb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5105ad-fc01-4f04-9303-2d3857fdf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26ea-1256-4886-ba9a-8ff47ac30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106d6a-7350-4842-bb2f-530ea9040434}" ma:internalName="TaxCatchAll" ma:showField="CatchAllData" ma:web="bc9726ea-1256-4886-ba9a-8ff47ac300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08D0B-8967-4A26-B809-9919DC88B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03DBE-18AE-46DA-B9DE-82B22523F91C}"/>
</file>

<file path=customXml/itemProps3.xml><?xml version="1.0" encoding="utf-8"?>
<ds:datastoreItem xmlns:ds="http://schemas.openxmlformats.org/officeDocument/2006/customXml" ds:itemID="{AF5DBB80-8668-478B-8963-7BDC8A1C4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Gemmell</dc:creator>
  <cp:lastModifiedBy>Sarah Neill</cp:lastModifiedBy>
  <cp:revision>4</cp:revision>
  <cp:lastPrinted>2018-01-05T11:30:00Z</cp:lastPrinted>
  <dcterms:created xsi:type="dcterms:W3CDTF">2023-01-05T10:59:00Z</dcterms:created>
  <dcterms:modified xsi:type="dcterms:W3CDTF">2023-07-19T09:54:00Z</dcterms:modified>
</cp:coreProperties>
</file>