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0D7C" w14:textId="77777777" w:rsidR="005017B1" w:rsidRDefault="00075988" w:rsidP="00E63610">
      <w:pPr>
        <w:spacing w:after="0" w:line="259" w:lineRule="auto"/>
        <w:ind w:left="0" w:right="0" w:firstLine="142"/>
        <w:jc w:val="right"/>
      </w:pPr>
      <w:r>
        <w:rPr>
          <w:noProof/>
        </w:rPr>
        <w:drawing>
          <wp:inline distT="0" distB="0" distL="0" distR="0" wp14:anchorId="054C619A" wp14:editId="7092836E">
            <wp:extent cx="1647825" cy="876300"/>
            <wp:effectExtent l="0" t="0" r="0" b="0"/>
            <wp:docPr id="528" name="Picture 5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FE1237E" w14:textId="77777777" w:rsidR="00E303D3" w:rsidRDefault="008B206C" w:rsidP="008B206C">
      <w:pPr>
        <w:spacing w:after="0" w:line="259" w:lineRule="auto"/>
        <w:ind w:left="142" w:right="0" w:firstLine="0"/>
        <w:rPr>
          <w:b/>
        </w:rPr>
      </w:pPr>
      <w:r>
        <w:rPr>
          <w:b/>
        </w:rPr>
        <w:t xml:space="preserve"> </w:t>
      </w:r>
    </w:p>
    <w:p w14:paraId="4FE229AF" w14:textId="64A8B23B" w:rsidR="005017B1" w:rsidRPr="00E83A25" w:rsidRDefault="00075988" w:rsidP="00147127">
      <w:pPr>
        <w:spacing w:after="0" w:line="240" w:lineRule="auto"/>
        <w:ind w:right="0"/>
      </w:pPr>
      <w:r w:rsidRPr="00E83A25">
        <w:rPr>
          <w:b/>
        </w:rPr>
        <w:t xml:space="preserve">QUALIFICATIONS SUPPORT TEAM for the HN SCIENCE Portfolio of Awards </w:t>
      </w:r>
    </w:p>
    <w:p w14:paraId="3265FE09" w14:textId="77777777" w:rsidR="005017B1" w:rsidRPr="00E83A25" w:rsidRDefault="00075988" w:rsidP="00147127">
      <w:pPr>
        <w:spacing w:after="0" w:line="240" w:lineRule="auto"/>
        <w:ind w:left="142" w:right="0" w:firstLine="0"/>
      </w:pPr>
      <w:r w:rsidRPr="00E83A25">
        <w:rPr>
          <w:b/>
        </w:rPr>
        <w:t xml:space="preserve"> </w:t>
      </w:r>
    </w:p>
    <w:p w14:paraId="6801DFE6" w14:textId="6AC8302B" w:rsidR="005017B1" w:rsidRPr="00E83A25" w:rsidRDefault="00C042CD" w:rsidP="00147127">
      <w:pPr>
        <w:pStyle w:val="Heading1"/>
        <w:spacing w:after="0" w:line="240" w:lineRule="auto"/>
        <w:ind w:left="137" w:right="570"/>
      </w:pPr>
      <w:r w:rsidRPr="00E83A25">
        <w:t xml:space="preserve">Minutes of </w:t>
      </w:r>
      <w:r w:rsidR="00147127" w:rsidRPr="00E83A25">
        <w:t>m</w:t>
      </w:r>
      <w:r w:rsidR="00A471B2" w:rsidRPr="00E83A25">
        <w:t xml:space="preserve">eeting held at </w:t>
      </w:r>
      <w:r w:rsidR="0041448E">
        <w:t>10am</w:t>
      </w:r>
      <w:r w:rsidR="00075988" w:rsidRPr="00E83A25">
        <w:t xml:space="preserve"> on </w:t>
      </w:r>
      <w:r w:rsidR="00AF065D">
        <w:t>17 May</w:t>
      </w:r>
      <w:r w:rsidR="00AC0136">
        <w:t xml:space="preserve"> </w:t>
      </w:r>
      <w:r w:rsidR="00D0642D" w:rsidRPr="00E83A25">
        <w:t>202</w:t>
      </w:r>
      <w:r w:rsidR="00AC0136">
        <w:t>4</w:t>
      </w:r>
      <w:r w:rsidR="00507BEC" w:rsidRPr="00E83A25">
        <w:t xml:space="preserve"> on MS teams</w:t>
      </w:r>
    </w:p>
    <w:p w14:paraId="5A2456A1" w14:textId="3936E869" w:rsidR="0031384D" w:rsidRPr="00E83A25" w:rsidRDefault="00075988" w:rsidP="00147127">
      <w:pPr>
        <w:spacing w:after="0" w:line="240" w:lineRule="auto"/>
        <w:ind w:left="142" w:right="0" w:firstLine="0"/>
        <w:rPr>
          <w:b/>
        </w:rPr>
      </w:pPr>
      <w:r w:rsidRPr="00E83A25">
        <w:rPr>
          <w:b/>
        </w:rPr>
        <w:t xml:space="preserve"> </w:t>
      </w:r>
    </w:p>
    <w:p w14:paraId="56B8F5BD" w14:textId="17381447" w:rsidR="00147127" w:rsidRPr="00E83A25" w:rsidRDefault="00805A75" w:rsidP="00147127">
      <w:pPr>
        <w:spacing w:after="0" w:line="240" w:lineRule="auto"/>
        <w:ind w:left="137" w:firstLine="0"/>
        <w:rPr>
          <w:b/>
          <w:color w:val="auto"/>
        </w:rPr>
      </w:pPr>
      <w:r w:rsidRPr="00E83A25">
        <w:rPr>
          <w:b/>
          <w:color w:val="auto"/>
        </w:rPr>
        <w:t xml:space="preserve">Present:  </w:t>
      </w:r>
    </w:p>
    <w:p w14:paraId="0A0EAD4D" w14:textId="77777777" w:rsidR="00032DE5" w:rsidRPr="00E83A25" w:rsidRDefault="00032DE5" w:rsidP="00147127">
      <w:pPr>
        <w:spacing w:after="0" w:line="240" w:lineRule="auto"/>
        <w:ind w:left="137" w:firstLine="0"/>
        <w:rPr>
          <w:b/>
          <w:color w:val="auto"/>
        </w:rPr>
      </w:pPr>
    </w:p>
    <w:p w14:paraId="635C0300" w14:textId="18E0F44A" w:rsidR="00AA2465" w:rsidRDefault="00957E30" w:rsidP="008F682F">
      <w:pPr>
        <w:spacing w:after="0" w:line="240" w:lineRule="auto"/>
        <w:ind w:left="137" w:firstLine="0"/>
        <w:rPr>
          <w:b/>
          <w:bCs/>
        </w:rPr>
      </w:pPr>
      <w:r w:rsidRPr="00957E30">
        <w:rPr>
          <w:color w:val="auto"/>
        </w:rPr>
        <w:t>Christine Hutcheson</w:t>
      </w:r>
      <w:r>
        <w:rPr>
          <w:color w:val="auto"/>
        </w:rPr>
        <w:t xml:space="preserve"> (Edinburgh College),</w:t>
      </w:r>
      <w:r w:rsidR="006976A2">
        <w:rPr>
          <w:color w:val="auto"/>
        </w:rPr>
        <w:t xml:space="preserve"> </w:t>
      </w:r>
      <w:r w:rsidR="006976A2" w:rsidRPr="00E83A25">
        <w:rPr>
          <w:color w:val="auto"/>
        </w:rPr>
        <w:t>Conor Larkin (Glasgow Clyde College</w:t>
      </w:r>
      <w:r w:rsidR="006976A2">
        <w:rPr>
          <w:color w:val="auto"/>
        </w:rPr>
        <w:t>),</w:t>
      </w:r>
      <w:r w:rsidR="006976A2" w:rsidRPr="00E83A25">
        <w:rPr>
          <w:color w:val="auto"/>
        </w:rPr>
        <w:t xml:space="preserve"> </w:t>
      </w:r>
      <w:r w:rsidR="00032DE5" w:rsidRPr="00E83A25">
        <w:rPr>
          <w:color w:val="auto"/>
        </w:rPr>
        <w:t xml:space="preserve">Doug Fraser – Chair (North East Scotland College), </w:t>
      </w:r>
      <w:r w:rsidR="00EE1A03" w:rsidRPr="00EE1A03">
        <w:rPr>
          <w:color w:val="auto"/>
        </w:rPr>
        <w:t>Iain Cameron</w:t>
      </w:r>
      <w:r w:rsidR="00EE1A03">
        <w:rPr>
          <w:color w:val="auto"/>
        </w:rPr>
        <w:t xml:space="preserve"> (External Verifier), </w:t>
      </w:r>
      <w:r>
        <w:rPr>
          <w:color w:val="auto"/>
        </w:rPr>
        <w:t xml:space="preserve">Jane Manson (Inverness College), </w:t>
      </w:r>
      <w:r w:rsidR="00032DE5" w:rsidRPr="00E83A25">
        <w:rPr>
          <w:color w:val="auto"/>
        </w:rPr>
        <w:t>Jonathan Gillies (SQA),</w:t>
      </w:r>
      <w:r w:rsidR="00EE1A03">
        <w:rPr>
          <w:color w:val="auto"/>
        </w:rPr>
        <w:t xml:space="preserve"> </w:t>
      </w:r>
      <w:r w:rsidR="00EE1A03" w:rsidRPr="00E83A25">
        <w:rPr>
          <w:color w:val="auto"/>
        </w:rPr>
        <w:t>Julia Wright (Dundee and Angus College),</w:t>
      </w:r>
      <w:r w:rsidR="0065021B">
        <w:rPr>
          <w:color w:val="auto"/>
        </w:rPr>
        <w:t xml:space="preserve"> </w:t>
      </w:r>
      <w:r w:rsidR="0065021B" w:rsidRPr="00E83A25">
        <w:rPr>
          <w:color w:val="auto"/>
        </w:rPr>
        <w:t>Laura Gibson (SQA)</w:t>
      </w:r>
      <w:r w:rsidR="0065021B">
        <w:rPr>
          <w:color w:val="auto"/>
        </w:rPr>
        <w:t xml:space="preserve">, </w:t>
      </w:r>
      <w:r w:rsidRPr="00957E30">
        <w:rPr>
          <w:color w:val="auto"/>
        </w:rPr>
        <w:t>Marcelle McIlroy</w:t>
      </w:r>
      <w:r>
        <w:rPr>
          <w:color w:val="auto"/>
        </w:rPr>
        <w:t xml:space="preserve"> (Glasgow Kelvin College</w:t>
      </w:r>
      <w:r w:rsidR="00032DE5" w:rsidRPr="00E83A25">
        <w:rPr>
          <w:color w:val="auto"/>
        </w:rPr>
        <w:t>)</w:t>
      </w:r>
      <w:r w:rsidR="00791618">
        <w:rPr>
          <w:color w:val="auto"/>
        </w:rPr>
        <w:t xml:space="preserve">, </w:t>
      </w:r>
      <w:r w:rsidRPr="00957E30">
        <w:rPr>
          <w:color w:val="auto"/>
        </w:rPr>
        <w:t>Sandra Dickson</w:t>
      </w:r>
      <w:r>
        <w:rPr>
          <w:color w:val="auto"/>
        </w:rPr>
        <w:t xml:space="preserve"> (Glasgow Kelvin College</w:t>
      </w:r>
      <w:r w:rsidR="00BF7A26">
        <w:rPr>
          <w:color w:val="auto"/>
        </w:rPr>
        <w:t>)</w:t>
      </w:r>
      <w:r>
        <w:rPr>
          <w:color w:val="auto"/>
        </w:rPr>
        <w:t>, Sandra Spence (West College Scotland)</w:t>
      </w:r>
    </w:p>
    <w:p w14:paraId="6ACD381B" w14:textId="31E5C26F" w:rsidR="002500E2" w:rsidRDefault="00D36DED" w:rsidP="00032DE5">
      <w:pPr>
        <w:spacing w:after="0" w:line="240" w:lineRule="auto"/>
        <w:ind w:left="0" w:firstLine="0"/>
        <w:rPr>
          <w:b/>
          <w:bCs/>
        </w:rPr>
      </w:pPr>
      <w:r w:rsidRPr="00E83A25">
        <w:rPr>
          <w:b/>
          <w:bCs/>
        </w:rPr>
        <w:tab/>
      </w:r>
      <w:r w:rsidRPr="00E83A25">
        <w:rPr>
          <w:b/>
          <w:bCs/>
        </w:rPr>
        <w:tab/>
      </w:r>
      <w:r w:rsidRPr="00E83A25">
        <w:rPr>
          <w:b/>
          <w:bCs/>
        </w:rPr>
        <w:tab/>
      </w:r>
    </w:p>
    <w:p w14:paraId="45A3E7DB" w14:textId="77777777" w:rsidR="008F682F" w:rsidRPr="00E83A25" w:rsidRDefault="008F682F" w:rsidP="00032DE5">
      <w:pPr>
        <w:spacing w:after="0" w:line="240" w:lineRule="auto"/>
        <w:ind w:left="0" w:firstLine="0"/>
        <w:rPr>
          <w:b/>
          <w:bCs/>
        </w:rPr>
      </w:pPr>
    </w:p>
    <w:p w14:paraId="252C758D" w14:textId="77777777" w:rsidR="00DF206C" w:rsidRPr="00E83A25" w:rsidRDefault="00DF206C" w:rsidP="00DF206C">
      <w:pPr>
        <w:pStyle w:val="Heading1"/>
        <w:spacing w:after="0" w:line="240" w:lineRule="auto"/>
      </w:pPr>
      <w:r w:rsidRPr="00E83A25">
        <w:t xml:space="preserve">Welcome and apologies </w:t>
      </w:r>
    </w:p>
    <w:p w14:paraId="35A66DC0" w14:textId="77777777" w:rsidR="00DF206C" w:rsidRDefault="00DF206C" w:rsidP="00DF206C">
      <w:pPr>
        <w:spacing w:after="0" w:line="240" w:lineRule="auto"/>
      </w:pPr>
    </w:p>
    <w:p w14:paraId="497D31C0" w14:textId="63221A96" w:rsidR="007A4503" w:rsidRDefault="007A4503" w:rsidP="007A4503">
      <w:pPr>
        <w:spacing w:after="0" w:line="240" w:lineRule="auto"/>
        <w:rPr>
          <w:color w:val="auto"/>
        </w:rPr>
      </w:pPr>
      <w:bookmarkStart w:id="0" w:name="_Hlk167106302"/>
      <w:r w:rsidRPr="00E83A25">
        <w:rPr>
          <w:color w:val="auto"/>
        </w:rPr>
        <w:t>Jonathan welcomed all QST members to the meeting.</w:t>
      </w:r>
      <w:r w:rsidR="009B7CC3">
        <w:rPr>
          <w:color w:val="auto"/>
        </w:rPr>
        <w:t xml:space="preserve"> Apologies were received from</w:t>
      </w:r>
      <w:r w:rsidR="00957E30">
        <w:rPr>
          <w:color w:val="auto"/>
        </w:rPr>
        <w:t xml:space="preserve"> Joan Purdie, Joe Burman,</w:t>
      </w:r>
      <w:r w:rsidR="009B7CC3">
        <w:rPr>
          <w:color w:val="auto"/>
        </w:rPr>
        <w:t xml:space="preserve"> </w:t>
      </w:r>
      <w:r w:rsidR="00957E30">
        <w:rPr>
          <w:color w:val="auto"/>
        </w:rPr>
        <w:t>Samantha Bright</w:t>
      </w:r>
      <w:r w:rsidR="00CB2845">
        <w:rPr>
          <w:color w:val="auto"/>
        </w:rPr>
        <w:t xml:space="preserve"> and</w:t>
      </w:r>
      <w:r w:rsidR="00957E30">
        <w:rPr>
          <w:color w:val="auto"/>
        </w:rPr>
        <w:t xml:space="preserve"> Susan Bunton</w:t>
      </w:r>
      <w:r w:rsidR="00CB2845">
        <w:rPr>
          <w:color w:val="auto"/>
        </w:rPr>
        <w:t>.</w:t>
      </w:r>
    </w:p>
    <w:bookmarkEnd w:id="0"/>
    <w:p w14:paraId="5F618D2C" w14:textId="77777777" w:rsidR="00FC10B0" w:rsidRPr="00E83A25" w:rsidRDefault="00FC10B0" w:rsidP="007A4503">
      <w:pPr>
        <w:spacing w:after="0" w:line="240" w:lineRule="auto"/>
        <w:rPr>
          <w:color w:val="auto"/>
        </w:rPr>
      </w:pPr>
    </w:p>
    <w:p w14:paraId="4FD64779" w14:textId="04302D54" w:rsidR="00111A5A" w:rsidRPr="00CB2845" w:rsidRDefault="00111A5A" w:rsidP="00CB2845">
      <w:pPr>
        <w:ind w:firstLine="0"/>
        <w:rPr>
          <w:b/>
          <w:bCs/>
        </w:rPr>
      </w:pPr>
    </w:p>
    <w:p w14:paraId="05645668" w14:textId="77777777" w:rsidR="005136C9" w:rsidRDefault="005136C9" w:rsidP="005136C9">
      <w:pPr>
        <w:pStyle w:val="Heading1"/>
        <w:numPr>
          <w:ilvl w:val="0"/>
          <w:numId w:val="15"/>
        </w:numPr>
        <w:spacing w:after="0" w:line="240" w:lineRule="auto"/>
      </w:pPr>
      <w:r w:rsidRPr="00E83A25">
        <w:t>Actions from last meeting</w:t>
      </w:r>
    </w:p>
    <w:p w14:paraId="75537858" w14:textId="77777777" w:rsidR="005136C9" w:rsidRPr="00BA3AA4" w:rsidRDefault="005136C9" w:rsidP="005136C9"/>
    <w:p w14:paraId="1E3CBA63" w14:textId="59E3353C" w:rsidR="005136C9" w:rsidRPr="00E83A25" w:rsidRDefault="005136C9" w:rsidP="005136C9">
      <w:pPr>
        <w:ind w:firstLine="0"/>
        <w:rPr>
          <w:b/>
          <w:bCs/>
        </w:rPr>
      </w:pPr>
      <w:r>
        <w:t>All actions were confirmed as being completed.</w:t>
      </w:r>
    </w:p>
    <w:p w14:paraId="1A13D1CD" w14:textId="77777777" w:rsidR="005136C9" w:rsidRDefault="005136C9" w:rsidP="005136C9">
      <w:pPr>
        <w:pStyle w:val="Heading1"/>
        <w:spacing w:after="0" w:line="240" w:lineRule="auto"/>
        <w:ind w:left="512" w:firstLine="0"/>
      </w:pPr>
    </w:p>
    <w:p w14:paraId="235A4A5A" w14:textId="77777777" w:rsidR="005136C9" w:rsidRPr="005136C9" w:rsidRDefault="005136C9" w:rsidP="005136C9"/>
    <w:p w14:paraId="3E8AB7B4" w14:textId="4058647C" w:rsidR="00CB2845" w:rsidRDefault="007714F3" w:rsidP="00CB2845">
      <w:pPr>
        <w:pStyle w:val="Heading1"/>
        <w:numPr>
          <w:ilvl w:val="0"/>
          <w:numId w:val="15"/>
        </w:numPr>
        <w:spacing w:after="0" w:line="240" w:lineRule="auto"/>
      </w:pPr>
      <w:r>
        <w:t>Subject Guidance 202</w:t>
      </w:r>
      <w:r w:rsidR="007D2BC3">
        <w:t>3</w:t>
      </w:r>
      <w:r>
        <w:t>/24</w:t>
      </w:r>
    </w:p>
    <w:p w14:paraId="242A1EF7" w14:textId="77777777" w:rsidR="00CB2845" w:rsidRDefault="00CB2845" w:rsidP="00CB2845"/>
    <w:p w14:paraId="49453A44" w14:textId="2075C810" w:rsidR="0059559B" w:rsidRDefault="00CB2845" w:rsidP="00CB2845">
      <w:r w:rsidRPr="00E83A25">
        <w:t xml:space="preserve">QST members discussed the subject guidance for 2023-24. The overall feedback was that the subject guidance </w:t>
      </w:r>
      <w:r w:rsidR="007B4848">
        <w:t>is</w:t>
      </w:r>
      <w:r w:rsidRPr="00E83A25">
        <w:t xml:space="preserve"> working well</w:t>
      </w:r>
      <w:r w:rsidR="0059559B">
        <w:t xml:space="preserve">. </w:t>
      </w:r>
      <w:r w:rsidR="00BB4F43" w:rsidRPr="00BB4F43">
        <w:t xml:space="preserve">QST members highlighted </w:t>
      </w:r>
      <w:r w:rsidR="00893854">
        <w:t xml:space="preserve">that </w:t>
      </w:r>
      <w:r w:rsidR="00BB4F43" w:rsidRPr="00BB4F43">
        <w:t xml:space="preserve">long-term </w:t>
      </w:r>
      <w:r w:rsidR="00316576">
        <w:t>legacy issues</w:t>
      </w:r>
      <w:r w:rsidR="002163AD">
        <w:t xml:space="preserve"> </w:t>
      </w:r>
      <w:proofErr w:type="gramStart"/>
      <w:r w:rsidR="002163AD">
        <w:t>remain</w:t>
      </w:r>
      <w:proofErr w:type="gramEnd"/>
      <w:r w:rsidR="00A63668">
        <w:t xml:space="preserve"> </w:t>
      </w:r>
      <w:r w:rsidR="00893854">
        <w:t>challenging.</w:t>
      </w:r>
    </w:p>
    <w:p w14:paraId="153BF0EA" w14:textId="77777777" w:rsidR="002163AD" w:rsidRDefault="002163AD" w:rsidP="00CB2845"/>
    <w:p w14:paraId="14E3444C" w14:textId="5E0D15CF" w:rsidR="001529CC" w:rsidRDefault="0059559B" w:rsidP="00CB2845">
      <w:r>
        <w:t xml:space="preserve">QST members </w:t>
      </w:r>
      <w:r w:rsidR="00EC6730">
        <w:t>noted</w:t>
      </w:r>
      <w:r>
        <w:t xml:space="preserve"> </w:t>
      </w:r>
      <w:r w:rsidR="00E92CB5">
        <w:t xml:space="preserve">that </w:t>
      </w:r>
      <w:r>
        <w:t>universities</w:t>
      </w:r>
      <w:r w:rsidR="00E92CB5">
        <w:t xml:space="preserve"> </w:t>
      </w:r>
      <w:r>
        <w:t>changing conditional offers to unconditional offers before the end of the session</w:t>
      </w:r>
      <w:r w:rsidR="00E92CB5">
        <w:t xml:space="preserve"> has had a </w:t>
      </w:r>
      <w:r w:rsidR="00E92CB5" w:rsidRPr="00BB4F43">
        <w:t xml:space="preserve">significant </w:t>
      </w:r>
      <w:r w:rsidR="00E92CB5">
        <w:t>negative impact</w:t>
      </w:r>
      <w:r w:rsidR="00AA6EEB">
        <w:t>.</w:t>
      </w:r>
    </w:p>
    <w:p w14:paraId="7182E0CD" w14:textId="77777777" w:rsidR="001529CC" w:rsidRDefault="001529CC" w:rsidP="00CB2845"/>
    <w:p w14:paraId="3EF2AFFE" w14:textId="0467A938" w:rsidR="00CB2845" w:rsidRDefault="001529CC" w:rsidP="00CB2845">
      <w:r>
        <w:t xml:space="preserve">Jonathan advised the subject guidance will remain in place </w:t>
      </w:r>
      <w:r w:rsidR="00A63668">
        <w:t>for</w:t>
      </w:r>
      <w:r>
        <w:t xml:space="preserve"> session 2024-25.</w:t>
      </w:r>
    </w:p>
    <w:p w14:paraId="6FBEB1CE" w14:textId="77777777" w:rsidR="00FC10B0" w:rsidRDefault="00FC10B0" w:rsidP="00CB2845"/>
    <w:p w14:paraId="1115E241" w14:textId="77777777" w:rsidR="005136C9" w:rsidRPr="00CB2845" w:rsidRDefault="005136C9" w:rsidP="00CB2845"/>
    <w:p w14:paraId="5D0B1481" w14:textId="50300928" w:rsidR="00111A5A" w:rsidRDefault="00111A5A" w:rsidP="008F682F">
      <w:pPr>
        <w:ind w:left="142" w:firstLine="0"/>
        <w:rPr>
          <w:b/>
          <w:bCs/>
        </w:rPr>
      </w:pPr>
    </w:p>
    <w:p w14:paraId="57C2162A" w14:textId="77777777" w:rsidR="00893854" w:rsidRPr="00E83A25" w:rsidRDefault="00893854" w:rsidP="008F682F">
      <w:pPr>
        <w:ind w:left="142" w:firstLine="0"/>
        <w:rPr>
          <w:b/>
          <w:bCs/>
        </w:rPr>
      </w:pPr>
    </w:p>
    <w:p w14:paraId="6AC5614C" w14:textId="62E21FE9" w:rsidR="00CB2845" w:rsidRDefault="00731E75" w:rsidP="00CB2845">
      <w:pPr>
        <w:pStyle w:val="Heading1"/>
        <w:numPr>
          <w:ilvl w:val="0"/>
          <w:numId w:val="15"/>
        </w:numPr>
        <w:spacing w:after="0" w:line="240" w:lineRule="auto"/>
      </w:pPr>
      <w:r>
        <w:lastRenderedPageBreak/>
        <w:t>Recognition of Prior Learning</w:t>
      </w:r>
    </w:p>
    <w:p w14:paraId="14648C21" w14:textId="77777777" w:rsidR="00731E75" w:rsidRDefault="00731E75" w:rsidP="00944774"/>
    <w:p w14:paraId="622A18D8" w14:textId="152D18EC" w:rsidR="00835633" w:rsidRDefault="00835633" w:rsidP="00731E75">
      <w:r>
        <w:t>Jonathan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526AEC">
        <w:t xml:space="preserve">raised awareness </w:t>
      </w:r>
      <w:r w:rsidR="001D0D3C">
        <w:t xml:space="preserve">of </w:t>
      </w:r>
      <w:r>
        <w:t>SQA</w:t>
      </w:r>
      <w:r w:rsidR="00C27A2F">
        <w:t>’</w:t>
      </w:r>
      <w:r>
        <w:t>s</w:t>
      </w:r>
      <w:r w:rsidRPr="00835633">
        <w:t xml:space="preserve"> </w:t>
      </w:r>
      <w:r>
        <w:t>Recognition of Prior Learning</w:t>
      </w:r>
      <w:r w:rsidR="004730F5">
        <w:t xml:space="preserve"> (RPL)</w:t>
      </w:r>
      <w:r>
        <w:t xml:space="preserve"> Policy. </w:t>
      </w:r>
      <w:r w:rsidRPr="00835633">
        <w:t>SQA's policy is to recognise prior learning as a method of assessing whether a learner's experience and achievements meet the evidence requirements (ie the standard) of an SQA Unit or Units and which may or may not have been developed through a course of learning.</w:t>
      </w:r>
    </w:p>
    <w:p w14:paraId="5469AE30" w14:textId="77777777" w:rsidR="00526AEC" w:rsidRDefault="00526AEC" w:rsidP="00731E75"/>
    <w:p w14:paraId="30D8E47F" w14:textId="28E1216A" w:rsidR="004449A7" w:rsidRDefault="004449A7" w:rsidP="00731E75">
      <w:r w:rsidRPr="004449A7">
        <w:t xml:space="preserve">SQA's </w:t>
      </w:r>
      <w:r w:rsidR="00B766C6">
        <w:t>Recognition of Prior Learning Policy</w:t>
      </w:r>
      <w:r w:rsidR="00B766C6" w:rsidRPr="004449A7">
        <w:t xml:space="preserve"> </w:t>
      </w:r>
      <w:r w:rsidRPr="004449A7">
        <w:t>can be accessed via the link</w:t>
      </w:r>
      <w:r>
        <w:t xml:space="preserve"> below</w:t>
      </w:r>
      <w:r w:rsidR="00815FB6">
        <w:t>:</w:t>
      </w:r>
    </w:p>
    <w:p w14:paraId="438D7A61" w14:textId="77777777" w:rsidR="004449A7" w:rsidRDefault="004449A7" w:rsidP="00731E75"/>
    <w:p w14:paraId="42F73105" w14:textId="728AC1BF" w:rsidR="00731E75" w:rsidRPr="00FC10B0" w:rsidRDefault="00893854" w:rsidP="004449A7">
      <w:pPr>
        <w:pStyle w:val="ListParagraph"/>
        <w:numPr>
          <w:ilvl w:val="0"/>
          <w:numId w:val="25"/>
        </w:numPr>
        <w:rPr>
          <w:rStyle w:val="Hyperlink"/>
          <w:color w:val="000000"/>
          <w:u w:val="none"/>
        </w:rPr>
      </w:pPr>
      <w:hyperlink r:id="rId9" w:history="1">
        <w:r w:rsidR="004449A7" w:rsidRPr="000372F0">
          <w:rPr>
            <w:rStyle w:val="Hyperlink"/>
          </w:rPr>
          <w:t>https://www.sqa.org.uk/sqa/67029.html</w:t>
        </w:r>
      </w:hyperlink>
    </w:p>
    <w:p w14:paraId="0EF4AA9C" w14:textId="77777777" w:rsidR="00FC10B0" w:rsidRDefault="00FC10B0" w:rsidP="00FC10B0">
      <w:pPr>
        <w:pStyle w:val="ListParagraph"/>
        <w:ind w:left="862" w:firstLine="0"/>
      </w:pPr>
    </w:p>
    <w:p w14:paraId="7DEB81C2" w14:textId="77777777" w:rsidR="00CB2845" w:rsidRPr="00CB2845" w:rsidRDefault="00CB2845" w:rsidP="00CB2845"/>
    <w:p w14:paraId="42EA75AC" w14:textId="77777777" w:rsidR="00700F2D" w:rsidRDefault="00700F2D" w:rsidP="00700F2D">
      <w:pPr>
        <w:pStyle w:val="Heading1"/>
        <w:numPr>
          <w:ilvl w:val="0"/>
          <w:numId w:val="15"/>
        </w:numPr>
        <w:spacing w:after="0" w:line="240" w:lineRule="auto"/>
      </w:pPr>
      <w:r w:rsidRPr="00BA3AA4">
        <w:t>Artificial Intelligence</w:t>
      </w:r>
    </w:p>
    <w:p w14:paraId="2B8171B1" w14:textId="77777777" w:rsidR="00CB2845" w:rsidRDefault="00CB2845" w:rsidP="00CB2845"/>
    <w:p w14:paraId="53AFA94D" w14:textId="13AA7403" w:rsidR="00CB2845" w:rsidRDefault="00232344" w:rsidP="00CB2845">
      <w:r>
        <w:t xml:space="preserve">QST members raised </w:t>
      </w:r>
      <w:r w:rsidR="00526AEC">
        <w:t>ongoing</w:t>
      </w:r>
      <w:r>
        <w:t xml:space="preserve"> concerns with</w:t>
      </w:r>
      <w:r w:rsidR="00D8431E">
        <w:t xml:space="preserve"> the</w:t>
      </w:r>
      <w:r>
        <w:t xml:space="preserve"> use of AI</w:t>
      </w:r>
      <w:r w:rsidR="006976A2">
        <w:t xml:space="preserve"> and </w:t>
      </w:r>
      <w:r w:rsidR="007959AF">
        <w:t>queried</w:t>
      </w:r>
      <w:r w:rsidR="006976A2">
        <w:t xml:space="preserve"> if there w</w:t>
      </w:r>
      <w:r w:rsidR="007959AF">
        <w:t>ere</w:t>
      </w:r>
      <w:r w:rsidR="006976A2">
        <w:t xml:space="preserve"> any further update</w:t>
      </w:r>
      <w:r w:rsidR="007959AF">
        <w:t>s</w:t>
      </w:r>
      <w:r w:rsidR="006976A2">
        <w:t xml:space="preserve"> from SQA</w:t>
      </w:r>
      <w:r>
        <w:t>.</w:t>
      </w:r>
      <w:r w:rsidR="002E49D4">
        <w:t xml:space="preserve"> Jonathan advised </w:t>
      </w:r>
      <w:r w:rsidR="006976A2">
        <w:t xml:space="preserve">that </w:t>
      </w:r>
      <w:r w:rsidR="00712A90">
        <w:t>there</w:t>
      </w:r>
      <w:r w:rsidR="006976A2">
        <w:t xml:space="preserve"> are</w:t>
      </w:r>
      <w:r w:rsidR="00712A90">
        <w:t xml:space="preserve"> no </w:t>
      </w:r>
      <w:r w:rsidR="00526AEC">
        <w:t>new</w:t>
      </w:r>
      <w:r w:rsidR="00712A90">
        <w:t xml:space="preserve"> update</w:t>
      </w:r>
      <w:r w:rsidR="006976A2">
        <w:t>s</w:t>
      </w:r>
      <w:r w:rsidR="00712A90">
        <w:t xml:space="preserve"> from SQA on the use of AI</w:t>
      </w:r>
      <w:r w:rsidR="00526AEC">
        <w:t xml:space="preserve"> but will keep all QST members informed on any new </w:t>
      </w:r>
      <w:r w:rsidR="001F04DF">
        <w:t>development</w:t>
      </w:r>
      <w:r w:rsidR="00526AEC">
        <w:t>s</w:t>
      </w:r>
      <w:r w:rsidR="00316576">
        <w:t xml:space="preserve">. Jonathan advised </w:t>
      </w:r>
      <w:r w:rsidR="002E49D4">
        <w:t>there is a dedicated email address for anyone who wants to provide feedback or information on their use or engagement with AI</w:t>
      </w:r>
      <w:r w:rsidR="001F04DF">
        <w:t>:</w:t>
      </w:r>
    </w:p>
    <w:p w14:paraId="46AF6F94" w14:textId="77777777" w:rsidR="002E49D4" w:rsidRDefault="002E49D4" w:rsidP="00CB2845"/>
    <w:p w14:paraId="2FC80AAA" w14:textId="77777777" w:rsidR="002E49D4" w:rsidRDefault="00893854" w:rsidP="002E49D4">
      <w:pPr>
        <w:pStyle w:val="ListParagraph"/>
        <w:numPr>
          <w:ilvl w:val="0"/>
          <w:numId w:val="24"/>
        </w:numPr>
      </w:pPr>
      <w:hyperlink r:id="rId10" w:history="1">
        <w:r w:rsidR="002E49D4" w:rsidRPr="004B1A56">
          <w:rPr>
            <w:rStyle w:val="Hyperlink"/>
          </w:rPr>
          <w:t>AI@sqa.org.uk</w:t>
        </w:r>
      </w:hyperlink>
      <w:r w:rsidR="002E49D4" w:rsidRPr="00BA3AA4">
        <w:t>​</w:t>
      </w:r>
    </w:p>
    <w:p w14:paraId="0A620523" w14:textId="77777777" w:rsidR="00FC10B0" w:rsidRDefault="00FC10B0" w:rsidP="00FC10B0">
      <w:pPr>
        <w:pStyle w:val="ListParagraph"/>
        <w:ind w:left="862" w:firstLine="0"/>
      </w:pPr>
    </w:p>
    <w:p w14:paraId="7E0C0FD3" w14:textId="77777777" w:rsidR="002E49D4" w:rsidRDefault="002E49D4" w:rsidP="00CB2845"/>
    <w:p w14:paraId="08CAD537" w14:textId="2EB58C88" w:rsidR="00FC10B0" w:rsidRDefault="00FC10B0" w:rsidP="00FC10B0">
      <w:pPr>
        <w:pStyle w:val="Heading1"/>
        <w:numPr>
          <w:ilvl w:val="0"/>
          <w:numId w:val="15"/>
        </w:numPr>
        <w:spacing w:after="0" w:line="240" w:lineRule="auto"/>
      </w:pPr>
      <w:r w:rsidRPr="00BA3AA4">
        <w:t>A</w:t>
      </w:r>
      <w:r>
        <w:t>OB</w:t>
      </w:r>
    </w:p>
    <w:p w14:paraId="4D05D747" w14:textId="77777777" w:rsidR="006B3E2C" w:rsidRPr="00E83A25" w:rsidRDefault="006B3E2C" w:rsidP="004A523F">
      <w:pPr>
        <w:spacing w:after="0" w:line="240" w:lineRule="auto"/>
        <w:ind w:left="142" w:firstLine="0"/>
      </w:pPr>
    </w:p>
    <w:p w14:paraId="61CCFC7E" w14:textId="6999556D" w:rsidR="00F76825" w:rsidRPr="00CB2845" w:rsidRDefault="006B3E2C" w:rsidP="00CB2845">
      <w:pPr>
        <w:spacing w:after="0" w:line="240" w:lineRule="auto"/>
        <w:ind w:left="142" w:firstLine="0"/>
        <w:rPr>
          <w:color w:val="FF0000"/>
        </w:rPr>
      </w:pPr>
      <w:r w:rsidRPr="00E83A25">
        <w:rPr>
          <w:color w:val="auto"/>
        </w:rPr>
        <w:t>Jonathan advised that the next meeting of the HN science QST would be arranged for</w:t>
      </w:r>
      <w:r w:rsidR="009C3027" w:rsidRPr="00E83A25">
        <w:rPr>
          <w:color w:val="auto"/>
        </w:rPr>
        <w:t xml:space="preserve"> </w:t>
      </w:r>
      <w:r w:rsidR="00CB2845">
        <w:rPr>
          <w:color w:val="auto"/>
        </w:rPr>
        <w:t xml:space="preserve">August/September </w:t>
      </w:r>
      <w:r w:rsidR="00A63668">
        <w:rPr>
          <w:color w:val="auto"/>
        </w:rPr>
        <w:t>2024</w:t>
      </w:r>
      <w:r w:rsidR="00CB2845">
        <w:rPr>
          <w:color w:val="auto"/>
        </w:rPr>
        <w:t xml:space="preserve">. </w:t>
      </w:r>
    </w:p>
    <w:p w14:paraId="48F7F9E7" w14:textId="77777777" w:rsidR="008F682F" w:rsidRDefault="008F682F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0BE628EB" w14:textId="77777777" w:rsidR="00CB2845" w:rsidRDefault="00CB2845" w:rsidP="0041448E"/>
    <w:p w14:paraId="31A056C0" w14:textId="77777777" w:rsidR="00CB2845" w:rsidRPr="0041448E" w:rsidRDefault="00CB2845" w:rsidP="0041448E"/>
    <w:p w14:paraId="7A7E25B5" w14:textId="7370C9BB" w:rsidR="005017B1" w:rsidRDefault="00075988" w:rsidP="005C791C">
      <w:pPr>
        <w:pStyle w:val="Heading1"/>
        <w:spacing w:after="0" w:line="240" w:lineRule="auto"/>
        <w:ind w:left="142" w:hanging="142"/>
        <w:rPr>
          <w:sz w:val="24"/>
        </w:rPr>
      </w:pPr>
      <w:r>
        <w:rPr>
          <w:sz w:val="24"/>
        </w:rPr>
        <w:t xml:space="preserve">ACTION GRID </w:t>
      </w:r>
    </w:p>
    <w:p w14:paraId="2E03887A" w14:textId="77777777" w:rsidR="00983315" w:rsidRPr="00983315" w:rsidRDefault="00983315" w:rsidP="005C791C">
      <w:pPr>
        <w:spacing w:after="0" w:line="240" w:lineRule="auto"/>
      </w:pPr>
    </w:p>
    <w:tbl>
      <w:tblPr>
        <w:tblStyle w:val="TableGrid"/>
        <w:tblW w:w="9502" w:type="dxa"/>
        <w:jc w:val="center"/>
        <w:tblInd w:w="0" w:type="dxa"/>
        <w:tblCellMar>
          <w:top w:w="79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7964"/>
        <w:gridCol w:w="1538"/>
      </w:tblGrid>
      <w:tr w:rsidR="005017B1" w14:paraId="4966892B" w14:textId="77777777" w:rsidTr="00333D23">
        <w:trPr>
          <w:trHeight w:val="268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4798EDB" w14:textId="77777777" w:rsidR="005017B1" w:rsidRPr="00DE039F" w:rsidRDefault="00075988" w:rsidP="005C791C">
            <w:pPr>
              <w:spacing w:after="0" w:line="240" w:lineRule="auto"/>
              <w:ind w:left="0" w:right="0" w:firstLine="0"/>
              <w:rPr>
                <w:bCs/>
              </w:rPr>
            </w:pPr>
            <w:r w:rsidRPr="00450B68">
              <w:rPr>
                <w:bCs/>
              </w:rPr>
              <w:t xml:space="preserve">Action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66A5C5F" w14:textId="77777777" w:rsidR="005017B1" w:rsidRDefault="00075988" w:rsidP="005C791C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Date completed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76825" w14:paraId="5B8DE8E5" w14:textId="77777777" w:rsidTr="00333D23">
        <w:trPr>
          <w:trHeight w:val="759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67FD" w14:textId="77149540" w:rsidR="00F76825" w:rsidRDefault="00F76825" w:rsidP="00E83A25">
            <w:pPr>
              <w:ind w:left="0" w:firstLine="0"/>
            </w:pPr>
            <w:r w:rsidRPr="002E0E3D">
              <w:rPr>
                <w:bCs/>
              </w:rPr>
              <w:t xml:space="preserve">Laura to send QST members an online poll to </w:t>
            </w:r>
            <w:proofErr w:type="gramStart"/>
            <w:r w:rsidRPr="002E0E3D">
              <w:rPr>
                <w:bCs/>
              </w:rPr>
              <w:t>ascertain</w:t>
            </w:r>
            <w:proofErr w:type="gramEnd"/>
            <w:r w:rsidRPr="002E0E3D">
              <w:rPr>
                <w:bCs/>
              </w:rPr>
              <w:t xml:space="preserve"> the best date for </w:t>
            </w:r>
            <w:r>
              <w:rPr>
                <w:bCs/>
              </w:rPr>
              <w:t xml:space="preserve">the </w:t>
            </w:r>
            <w:r w:rsidRPr="002E0E3D">
              <w:rPr>
                <w:bCs/>
              </w:rPr>
              <w:t>next meeting of the HN Science QST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315E" w14:textId="033B6023" w:rsidR="00F76825" w:rsidRPr="00024158" w:rsidRDefault="00F76825" w:rsidP="00333D23">
            <w:pPr>
              <w:spacing w:after="0" w:line="240" w:lineRule="auto"/>
              <w:ind w:left="0" w:right="0" w:firstLine="0"/>
              <w:jc w:val="center"/>
              <w:rPr>
                <w:bCs/>
              </w:rPr>
            </w:pPr>
          </w:p>
        </w:tc>
      </w:tr>
    </w:tbl>
    <w:p w14:paraId="766F2BD2" w14:textId="77777777" w:rsidR="00111A5A" w:rsidRDefault="00111A5A" w:rsidP="001D2A62">
      <w:pPr>
        <w:ind w:left="0" w:firstLine="0"/>
      </w:pPr>
    </w:p>
    <w:sectPr w:rsidR="00111A5A" w:rsidSect="00FF616A">
      <w:footerReference w:type="even" r:id="rId11"/>
      <w:footerReference w:type="default" r:id="rId12"/>
      <w:footerReference w:type="first" r:id="rId13"/>
      <w:pgSz w:w="12240" w:h="15840"/>
      <w:pgMar w:top="1440" w:right="1388" w:bottom="1468" w:left="1419" w:header="720" w:footer="7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09C0" w14:textId="77777777" w:rsidR="00FF616A" w:rsidRDefault="00FF616A">
      <w:pPr>
        <w:spacing w:after="0" w:line="240" w:lineRule="auto"/>
      </w:pPr>
      <w:r>
        <w:separator/>
      </w:r>
    </w:p>
  </w:endnote>
  <w:endnote w:type="continuationSeparator" w:id="0">
    <w:p w14:paraId="0A53FE12" w14:textId="77777777" w:rsidR="00FF616A" w:rsidRDefault="00FF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9611" w14:textId="212AECD3" w:rsidR="005017B1" w:rsidRDefault="00075988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F10">
      <w:rPr>
        <w:noProof/>
      </w:rPr>
      <w:t>2</w:t>
    </w:r>
    <w:r>
      <w:fldChar w:fldCharType="end"/>
    </w:r>
    <w:r>
      <w:t xml:space="preserve"> </w:t>
    </w:r>
  </w:p>
  <w:p w14:paraId="379CE5BD" w14:textId="77777777" w:rsidR="005017B1" w:rsidRDefault="00075988">
    <w:pPr>
      <w:spacing w:after="0" w:line="259" w:lineRule="auto"/>
      <w:ind w:left="142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0B7F" w14:textId="77777777" w:rsidR="005017B1" w:rsidRDefault="00075988">
    <w:pPr>
      <w:spacing w:after="220" w:line="259" w:lineRule="auto"/>
      <w:ind w:left="142" w:right="0" w:firstLine="0"/>
    </w:pPr>
    <w:r>
      <w:t xml:space="preserve"> </w:t>
    </w:r>
  </w:p>
  <w:p w14:paraId="69880457" w14:textId="294AA0F1" w:rsidR="005017B1" w:rsidRDefault="00075988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F10">
      <w:rPr>
        <w:noProof/>
      </w:rPr>
      <w:t>1</w:t>
    </w:r>
    <w:r>
      <w:fldChar w:fldCharType="end"/>
    </w:r>
    <w:r>
      <w:t xml:space="preserve"> </w:t>
    </w:r>
  </w:p>
  <w:p w14:paraId="221B6B87" w14:textId="45EA1DCD" w:rsidR="005017B1" w:rsidRDefault="005017B1">
    <w:pPr>
      <w:spacing w:after="0" w:line="259" w:lineRule="auto"/>
      <w:ind w:left="142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3A15" w14:textId="77777777" w:rsidR="005017B1" w:rsidRDefault="00075988">
    <w:pPr>
      <w:spacing w:after="220" w:line="259" w:lineRule="auto"/>
      <w:ind w:left="142" w:right="0" w:firstLine="0"/>
    </w:pPr>
    <w:r>
      <w:t xml:space="preserve"> </w:t>
    </w:r>
  </w:p>
  <w:p w14:paraId="3BE0F72B" w14:textId="77777777" w:rsidR="005017B1" w:rsidRDefault="00075988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7707A9" w14:textId="77777777" w:rsidR="005017B1" w:rsidRDefault="00075988">
    <w:pPr>
      <w:spacing w:after="0" w:line="259" w:lineRule="auto"/>
      <w:ind w:left="142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0ACA" w14:textId="77777777" w:rsidR="00FF616A" w:rsidRDefault="00FF616A">
      <w:pPr>
        <w:spacing w:after="0" w:line="240" w:lineRule="auto"/>
      </w:pPr>
      <w:r>
        <w:separator/>
      </w:r>
    </w:p>
  </w:footnote>
  <w:footnote w:type="continuationSeparator" w:id="0">
    <w:p w14:paraId="680BA4F1" w14:textId="77777777" w:rsidR="00FF616A" w:rsidRDefault="00FF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F4D"/>
    <w:multiLevelType w:val="hybridMultilevel"/>
    <w:tmpl w:val="2964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9A1"/>
    <w:multiLevelType w:val="hybridMultilevel"/>
    <w:tmpl w:val="874CCF2E"/>
    <w:lvl w:ilvl="0" w:tplc="08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0E4F2E7F"/>
    <w:multiLevelType w:val="hybridMultilevel"/>
    <w:tmpl w:val="860A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637C"/>
    <w:multiLevelType w:val="hybridMultilevel"/>
    <w:tmpl w:val="A8F2CEAC"/>
    <w:lvl w:ilvl="0" w:tplc="4D7848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666C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A7C5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A496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8E8F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C5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2454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E5ED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E87D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37603"/>
    <w:multiLevelType w:val="hybridMultilevel"/>
    <w:tmpl w:val="A8A2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1092"/>
    <w:multiLevelType w:val="hybridMultilevel"/>
    <w:tmpl w:val="EDD24D9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6C6324A"/>
    <w:multiLevelType w:val="hybridMultilevel"/>
    <w:tmpl w:val="1630936C"/>
    <w:lvl w:ilvl="0" w:tplc="DC5A2594">
      <w:start w:val="1"/>
      <w:numFmt w:val="bullet"/>
      <w:lvlText w:val="•"/>
      <w:lvlJc w:val="left"/>
      <w:pPr>
        <w:ind w:left="86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CC5CE8"/>
    <w:multiLevelType w:val="hybridMultilevel"/>
    <w:tmpl w:val="F0C0B8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90D252B"/>
    <w:multiLevelType w:val="hybridMultilevel"/>
    <w:tmpl w:val="42DA2CE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BD00735"/>
    <w:multiLevelType w:val="hybridMultilevel"/>
    <w:tmpl w:val="71845B7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98A11FF"/>
    <w:multiLevelType w:val="hybridMultilevel"/>
    <w:tmpl w:val="543A9DD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A1B4BF3"/>
    <w:multiLevelType w:val="hybridMultilevel"/>
    <w:tmpl w:val="1940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868"/>
    <w:multiLevelType w:val="hybridMultilevel"/>
    <w:tmpl w:val="44F010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05079E7"/>
    <w:multiLevelType w:val="hybridMultilevel"/>
    <w:tmpl w:val="F916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E6C53"/>
    <w:multiLevelType w:val="hybridMultilevel"/>
    <w:tmpl w:val="32322590"/>
    <w:lvl w:ilvl="0" w:tplc="FB9C40AA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5" w15:restartNumberingAfterBreak="0">
    <w:nsid w:val="4305545D"/>
    <w:multiLevelType w:val="hybridMultilevel"/>
    <w:tmpl w:val="8794B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73431"/>
    <w:multiLevelType w:val="hybridMultilevel"/>
    <w:tmpl w:val="E48678C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F0D5C9A"/>
    <w:multiLevelType w:val="hybridMultilevel"/>
    <w:tmpl w:val="42727E4A"/>
    <w:lvl w:ilvl="0" w:tplc="1A128532">
      <w:start w:val="3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8" w15:restartNumberingAfterBreak="0">
    <w:nsid w:val="50063BFF"/>
    <w:multiLevelType w:val="hybridMultilevel"/>
    <w:tmpl w:val="E272E0D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2E56283"/>
    <w:multiLevelType w:val="hybridMultilevel"/>
    <w:tmpl w:val="0366BA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38A296C"/>
    <w:multiLevelType w:val="hybridMultilevel"/>
    <w:tmpl w:val="8794B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E25EF"/>
    <w:multiLevelType w:val="hybridMultilevel"/>
    <w:tmpl w:val="EFD0A72C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2" w15:restartNumberingAfterBreak="0">
    <w:nsid w:val="609747DF"/>
    <w:multiLevelType w:val="hybridMultilevel"/>
    <w:tmpl w:val="E6A603D8"/>
    <w:lvl w:ilvl="0" w:tplc="DC5A259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CF5DA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A86E4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2F48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4859E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0A28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3690A0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0CC7C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8575E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1C21E2"/>
    <w:multiLevelType w:val="hybridMultilevel"/>
    <w:tmpl w:val="1BB8E9DC"/>
    <w:lvl w:ilvl="0" w:tplc="0809000F">
      <w:start w:val="1"/>
      <w:numFmt w:val="decimal"/>
      <w:lvlText w:val="%1."/>
      <w:lvlJc w:val="left"/>
      <w:pPr>
        <w:ind w:left="512" w:hanging="360"/>
      </w:p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4" w15:restartNumberingAfterBreak="0">
    <w:nsid w:val="7FD9093D"/>
    <w:multiLevelType w:val="hybridMultilevel"/>
    <w:tmpl w:val="4B1CDDD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61461099">
    <w:abstractNumId w:val="22"/>
  </w:num>
  <w:num w:numId="2" w16cid:durableId="184752843">
    <w:abstractNumId w:val="3"/>
  </w:num>
  <w:num w:numId="3" w16cid:durableId="666439666">
    <w:abstractNumId w:val="14"/>
  </w:num>
  <w:num w:numId="4" w16cid:durableId="1957059566">
    <w:abstractNumId w:val="1"/>
  </w:num>
  <w:num w:numId="5" w16cid:durableId="1348799530">
    <w:abstractNumId w:val="2"/>
  </w:num>
  <w:num w:numId="6" w16cid:durableId="1418287670">
    <w:abstractNumId w:val="16"/>
  </w:num>
  <w:num w:numId="7" w16cid:durableId="1349135390">
    <w:abstractNumId w:val="24"/>
  </w:num>
  <w:num w:numId="8" w16cid:durableId="1343362128">
    <w:abstractNumId w:val="0"/>
  </w:num>
  <w:num w:numId="9" w16cid:durableId="20668138">
    <w:abstractNumId w:val="4"/>
  </w:num>
  <w:num w:numId="10" w16cid:durableId="1312439526">
    <w:abstractNumId w:val="19"/>
  </w:num>
  <w:num w:numId="11" w16cid:durableId="677581292">
    <w:abstractNumId w:val="13"/>
  </w:num>
  <w:num w:numId="12" w16cid:durableId="496968166">
    <w:abstractNumId w:val="11"/>
  </w:num>
  <w:num w:numId="13" w16cid:durableId="709569797">
    <w:abstractNumId w:val="20"/>
  </w:num>
  <w:num w:numId="14" w16cid:durableId="855653814">
    <w:abstractNumId w:val="15"/>
  </w:num>
  <w:num w:numId="15" w16cid:durableId="1096824915">
    <w:abstractNumId w:val="23"/>
  </w:num>
  <w:num w:numId="16" w16cid:durableId="1781535191">
    <w:abstractNumId w:val="6"/>
  </w:num>
  <w:num w:numId="17" w16cid:durableId="227811855">
    <w:abstractNumId w:val="21"/>
  </w:num>
  <w:num w:numId="18" w16cid:durableId="1895965889">
    <w:abstractNumId w:val="8"/>
  </w:num>
  <w:num w:numId="19" w16cid:durableId="1208756681">
    <w:abstractNumId w:val="18"/>
  </w:num>
  <w:num w:numId="20" w16cid:durableId="2081905377">
    <w:abstractNumId w:val="12"/>
  </w:num>
  <w:num w:numId="21" w16cid:durableId="2102489329">
    <w:abstractNumId w:val="17"/>
  </w:num>
  <w:num w:numId="22" w16cid:durableId="628248261">
    <w:abstractNumId w:val="9"/>
  </w:num>
  <w:num w:numId="23" w16cid:durableId="123080238">
    <w:abstractNumId w:val="7"/>
  </w:num>
  <w:num w:numId="24" w16cid:durableId="1064990779">
    <w:abstractNumId w:val="10"/>
  </w:num>
  <w:num w:numId="25" w16cid:durableId="1641305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B1"/>
    <w:rsid w:val="0000485B"/>
    <w:rsid w:val="00015991"/>
    <w:rsid w:val="00017B04"/>
    <w:rsid w:val="00024158"/>
    <w:rsid w:val="00025AE6"/>
    <w:rsid w:val="00026834"/>
    <w:rsid w:val="00032DE5"/>
    <w:rsid w:val="00044047"/>
    <w:rsid w:val="0005023C"/>
    <w:rsid w:val="00056E0B"/>
    <w:rsid w:val="00060BFB"/>
    <w:rsid w:val="00061913"/>
    <w:rsid w:val="00074BA3"/>
    <w:rsid w:val="00075988"/>
    <w:rsid w:val="000779D2"/>
    <w:rsid w:val="000A07BF"/>
    <w:rsid w:val="000A52A9"/>
    <w:rsid w:val="000A6D3F"/>
    <w:rsid w:val="000B422D"/>
    <w:rsid w:val="000E5917"/>
    <w:rsid w:val="00100B53"/>
    <w:rsid w:val="00111A5A"/>
    <w:rsid w:val="001130EB"/>
    <w:rsid w:val="00132772"/>
    <w:rsid w:val="0013764A"/>
    <w:rsid w:val="001417A6"/>
    <w:rsid w:val="00147127"/>
    <w:rsid w:val="00147C02"/>
    <w:rsid w:val="00152526"/>
    <w:rsid w:val="001529CC"/>
    <w:rsid w:val="00154BC4"/>
    <w:rsid w:val="0016331E"/>
    <w:rsid w:val="00163D3B"/>
    <w:rsid w:val="00183D1D"/>
    <w:rsid w:val="00187B15"/>
    <w:rsid w:val="00197377"/>
    <w:rsid w:val="0019787C"/>
    <w:rsid w:val="001A1F24"/>
    <w:rsid w:val="001A3C02"/>
    <w:rsid w:val="001A6C33"/>
    <w:rsid w:val="001A7C57"/>
    <w:rsid w:val="001C44A0"/>
    <w:rsid w:val="001D0D3C"/>
    <w:rsid w:val="001D0E3A"/>
    <w:rsid w:val="001D2A62"/>
    <w:rsid w:val="001D2F53"/>
    <w:rsid w:val="001E62F4"/>
    <w:rsid w:val="001E74D6"/>
    <w:rsid w:val="001F04DF"/>
    <w:rsid w:val="001F21A1"/>
    <w:rsid w:val="00201BB4"/>
    <w:rsid w:val="00203DDE"/>
    <w:rsid w:val="0021256A"/>
    <w:rsid w:val="002133AE"/>
    <w:rsid w:val="002163AD"/>
    <w:rsid w:val="00221904"/>
    <w:rsid w:val="00222E1E"/>
    <w:rsid w:val="0022437E"/>
    <w:rsid w:val="00232344"/>
    <w:rsid w:val="002339C1"/>
    <w:rsid w:val="00244D15"/>
    <w:rsid w:val="00246428"/>
    <w:rsid w:val="002500E2"/>
    <w:rsid w:val="002510AA"/>
    <w:rsid w:val="00251199"/>
    <w:rsid w:val="00256CFF"/>
    <w:rsid w:val="00263434"/>
    <w:rsid w:val="00273760"/>
    <w:rsid w:val="00274655"/>
    <w:rsid w:val="002826FF"/>
    <w:rsid w:val="0028562A"/>
    <w:rsid w:val="00293D00"/>
    <w:rsid w:val="0029473D"/>
    <w:rsid w:val="002A3027"/>
    <w:rsid w:val="002A49F5"/>
    <w:rsid w:val="002A64FE"/>
    <w:rsid w:val="002B061C"/>
    <w:rsid w:val="002B7A55"/>
    <w:rsid w:val="002C270D"/>
    <w:rsid w:val="002C4E3C"/>
    <w:rsid w:val="002C7A34"/>
    <w:rsid w:val="002D43A3"/>
    <w:rsid w:val="002E0E3D"/>
    <w:rsid w:val="002E3006"/>
    <w:rsid w:val="002E49D4"/>
    <w:rsid w:val="002F0472"/>
    <w:rsid w:val="002F2828"/>
    <w:rsid w:val="0030249B"/>
    <w:rsid w:val="0031384D"/>
    <w:rsid w:val="00316576"/>
    <w:rsid w:val="00321FF1"/>
    <w:rsid w:val="00322661"/>
    <w:rsid w:val="00325A23"/>
    <w:rsid w:val="00325E81"/>
    <w:rsid w:val="0032736C"/>
    <w:rsid w:val="00333D23"/>
    <w:rsid w:val="00336B56"/>
    <w:rsid w:val="00342274"/>
    <w:rsid w:val="00345BF3"/>
    <w:rsid w:val="00351D99"/>
    <w:rsid w:val="0035703F"/>
    <w:rsid w:val="0036165B"/>
    <w:rsid w:val="003657E6"/>
    <w:rsid w:val="00380DB7"/>
    <w:rsid w:val="00384F28"/>
    <w:rsid w:val="003A1FB8"/>
    <w:rsid w:val="003A474E"/>
    <w:rsid w:val="003A5EA5"/>
    <w:rsid w:val="003C2EB1"/>
    <w:rsid w:val="003D2149"/>
    <w:rsid w:val="003E238B"/>
    <w:rsid w:val="003E57FC"/>
    <w:rsid w:val="003F3BE0"/>
    <w:rsid w:val="00400F6C"/>
    <w:rsid w:val="00403369"/>
    <w:rsid w:val="0041448E"/>
    <w:rsid w:val="0041529C"/>
    <w:rsid w:val="00427C5D"/>
    <w:rsid w:val="004401C7"/>
    <w:rsid w:val="004449A7"/>
    <w:rsid w:val="00444C3B"/>
    <w:rsid w:val="00445C8E"/>
    <w:rsid w:val="00450B68"/>
    <w:rsid w:val="00453E66"/>
    <w:rsid w:val="00455A5B"/>
    <w:rsid w:val="00457DD6"/>
    <w:rsid w:val="00465C49"/>
    <w:rsid w:val="004730F5"/>
    <w:rsid w:val="00483A36"/>
    <w:rsid w:val="00486DA0"/>
    <w:rsid w:val="00490348"/>
    <w:rsid w:val="004A2B4B"/>
    <w:rsid w:val="004A4595"/>
    <w:rsid w:val="004A4A11"/>
    <w:rsid w:val="004A523F"/>
    <w:rsid w:val="004B1A56"/>
    <w:rsid w:val="004B41D6"/>
    <w:rsid w:val="004B5ED8"/>
    <w:rsid w:val="004B6ECF"/>
    <w:rsid w:val="004C1335"/>
    <w:rsid w:val="004D1674"/>
    <w:rsid w:val="004D2203"/>
    <w:rsid w:val="004D3BAC"/>
    <w:rsid w:val="004D7BDA"/>
    <w:rsid w:val="004E1A55"/>
    <w:rsid w:val="004E739F"/>
    <w:rsid w:val="004F3135"/>
    <w:rsid w:val="004F768A"/>
    <w:rsid w:val="005017B1"/>
    <w:rsid w:val="005019A3"/>
    <w:rsid w:val="00506AE1"/>
    <w:rsid w:val="00507BEC"/>
    <w:rsid w:val="005136C9"/>
    <w:rsid w:val="005170C4"/>
    <w:rsid w:val="00523644"/>
    <w:rsid w:val="00526AEC"/>
    <w:rsid w:val="00526F10"/>
    <w:rsid w:val="00527C6F"/>
    <w:rsid w:val="0053186B"/>
    <w:rsid w:val="0053367A"/>
    <w:rsid w:val="005400BD"/>
    <w:rsid w:val="0054043A"/>
    <w:rsid w:val="00543842"/>
    <w:rsid w:val="00553C1A"/>
    <w:rsid w:val="005619F5"/>
    <w:rsid w:val="00572AC2"/>
    <w:rsid w:val="00573655"/>
    <w:rsid w:val="00581389"/>
    <w:rsid w:val="0059064A"/>
    <w:rsid w:val="00591262"/>
    <w:rsid w:val="0059559B"/>
    <w:rsid w:val="005A0907"/>
    <w:rsid w:val="005B4A9E"/>
    <w:rsid w:val="005C0F6F"/>
    <w:rsid w:val="005C791C"/>
    <w:rsid w:val="005D5BC9"/>
    <w:rsid w:val="005F0791"/>
    <w:rsid w:val="005F3C3B"/>
    <w:rsid w:val="006032E8"/>
    <w:rsid w:val="00603D35"/>
    <w:rsid w:val="00621173"/>
    <w:rsid w:val="00626D04"/>
    <w:rsid w:val="00630DB1"/>
    <w:rsid w:val="00637A79"/>
    <w:rsid w:val="00641846"/>
    <w:rsid w:val="00641F99"/>
    <w:rsid w:val="0065021B"/>
    <w:rsid w:val="006511FB"/>
    <w:rsid w:val="0067146D"/>
    <w:rsid w:val="006747CC"/>
    <w:rsid w:val="00674B1B"/>
    <w:rsid w:val="00677036"/>
    <w:rsid w:val="006875D9"/>
    <w:rsid w:val="0069569F"/>
    <w:rsid w:val="006976A2"/>
    <w:rsid w:val="006A3B04"/>
    <w:rsid w:val="006B3E2C"/>
    <w:rsid w:val="006B6955"/>
    <w:rsid w:val="006C1617"/>
    <w:rsid w:val="006D6625"/>
    <w:rsid w:val="006F1FE5"/>
    <w:rsid w:val="006F3AEC"/>
    <w:rsid w:val="006F4CFB"/>
    <w:rsid w:val="006F536C"/>
    <w:rsid w:val="00700F2D"/>
    <w:rsid w:val="0070465E"/>
    <w:rsid w:val="0071252C"/>
    <w:rsid w:val="00712A90"/>
    <w:rsid w:val="00712BE9"/>
    <w:rsid w:val="007139CE"/>
    <w:rsid w:val="00713A08"/>
    <w:rsid w:val="00717027"/>
    <w:rsid w:val="0072068C"/>
    <w:rsid w:val="0072365F"/>
    <w:rsid w:val="00731E75"/>
    <w:rsid w:val="00736161"/>
    <w:rsid w:val="00757337"/>
    <w:rsid w:val="007714F3"/>
    <w:rsid w:val="00772D14"/>
    <w:rsid w:val="007735DB"/>
    <w:rsid w:val="00774044"/>
    <w:rsid w:val="00791618"/>
    <w:rsid w:val="007958E9"/>
    <w:rsid w:val="007959AF"/>
    <w:rsid w:val="007A4503"/>
    <w:rsid w:val="007B13A5"/>
    <w:rsid w:val="007B4848"/>
    <w:rsid w:val="007C206B"/>
    <w:rsid w:val="007C2724"/>
    <w:rsid w:val="007C6067"/>
    <w:rsid w:val="007C7EE0"/>
    <w:rsid w:val="007D2BC3"/>
    <w:rsid w:val="007D436C"/>
    <w:rsid w:val="00802369"/>
    <w:rsid w:val="008040A6"/>
    <w:rsid w:val="00805A75"/>
    <w:rsid w:val="00815FB6"/>
    <w:rsid w:val="00817AF8"/>
    <w:rsid w:val="008267B4"/>
    <w:rsid w:val="00835633"/>
    <w:rsid w:val="0083584A"/>
    <w:rsid w:val="008463B4"/>
    <w:rsid w:val="00846D44"/>
    <w:rsid w:val="00850AA5"/>
    <w:rsid w:val="008557A0"/>
    <w:rsid w:val="00861DCB"/>
    <w:rsid w:val="008757C0"/>
    <w:rsid w:val="008761BF"/>
    <w:rsid w:val="008845F1"/>
    <w:rsid w:val="00893854"/>
    <w:rsid w:val="00895AC1"/>
    <w:rsid w:val="00896577"/>
    <w:rsid w:val="008A0A4A"/>
    <w:rsid w:val="008B206C"/>
    <w:rsid w:val="008B3E97"/>
    <w:rsid w:val="008C032D"/>
    <w:rsid w:val="008C78A8"/>
    <w:rsid w:val="008E477A"/>
    <w:rsid w:val="008F1D01"/>
    <w:rsid w:val="008F682F"/>
    <w:rsid w:val="0090506F"/>
    <w:rsid w:val="00905ED6"/>
    <w:rsid w:val="00907431"/>
    <w:rsid w:val="00910115"/>
    <w:rsid w:val="00910756"/>
    <w:rsid w:val="00925126"/>
    <w:rsid w:val="00944774"/>
    <w:rsid w:val="0095132C"/>
    <w:rsid w:val="00952DF2"/>
    <w:rsid w:val="00953045"/>
    <w:rsid w:val="00954B82"/>
    <w:rsid w:val="00955E42"/>
    <w:rsid w:val="00957E30"/>
    <w:rsid w:val="0096474A"/>
    <w:rsid w:val="009663EC"/>
    <w:rsid w:val="00983315"/>
    <w:rsid w:val="0099496C"/>
    <w:rsid w:val="00995B9A"/>
    <w:rsid w:val="009A4B62"/>
    <w:rsid w:val="009B7B57"/>
    <w:rsid w:val="009B7CC3"/>
    <w:rsid w:val="009C3027"/>
    <w:rsid w:val="009C4F5A"/>
    <w:rsid w:val="009F28BD"/>
    <w:rsid w:val="009F4F5F"/>
    <w:rsid w:val="00A00AA1"/>
    <w:rsid w:val="00A04CAD"/>
    <w:rsid w:val="00A14785"/>
    <w:rsid w:val="00A17A17"/>
    <w:rsid w:val="00A2155E"/>
    <w:rsid w:val="00A23929"/>
    <w:rsid w:val="00A34402"/>
    <w:rsid w:val="00A362D5"/>
    <w:rsid w:val="00A3740C"/>
    <w:rsid w:val="00A410CC"/>
    <w:rsid w:val="00A42AE2"/>
    <w:rsid w:val="00A471B2"/>
    <w:rsid w:val="00A524D8"/>
    <w:rsid w:val="00A63668"/>
    <w:rsid w:val="00A770C7"/>
    <w:rsid w:val="00A8204B"/>
    <w:rsid w:val="00A82A60"/>
    <w:rsid w:val="00A91F2F"/>
    <w:rsid w:val="00A928D1"/>
    <w:rsid w:val="00A92AE6"/>
    <w:rsid w:val="00A96ACA"/>
    <w:rsid w:val="00AA2465"/>
    <w:rsid w:val="00AA6EEB"/>
    <w:rsid w:val="00AA74FD"/>
    <w:rsid w:val="00AB0CCD"/>
    <w:rsid w:val="00AB4105"/>
    <w:rsid w:val="00AC0136"/>
    <w:rsid w:val="00AC1B23"/>
    <w:rsid w:val="00AC4207"/>
    <w:rsid w:val="00AC48DB"/>
    <w:rsid w:val="00AC6F94"/>
    <w:rsid w:val="00AC7024"/>
    <w:rsid w:val="00AC752C"/>
    <w:rsid w:val="00AD19E5"/>
    <w:rsid w:val="00AD61D4"/>
    <w:rsid w:val="00AE3484"/>
    <w:rsid w:val="00AE40A2"/>
    <w:rsid w:val="00AF036E"/>
    <w:rsid w:val="00AF065D"/>
    <w:rsid w:val="00AF1905"/>
    <w:rsid w:val="00B03858"/>
    <w:rsid w:val="00B126AC"/>
    <w:rsid w:val="00B15CC8"/>
    <w:rsid w:val="00B22496"/>
    <w:rsid w:val="00B276D6"/>
    <w:rsid w:val="00B313A4"/>
    <w:rsid w:val="00B3200F"/>
    <w:rsid w:val="00B32BED"/>
    <w:rsid w:val="00B36D13"/>
    <w:rsid w:val="00B42599"/>
    <w:rsid w:val="00B54CC8"/>
    <w:rsid w:val="00B60447"/>
    <w:rsid w:val="00B64836"/>
    <w:rsid w:val="00B7422D"/>
    <w:rsid w:val="00B74DE9"/>
    <w:rsid w:val="00B75641"/>
    <w:rsid w:val="00B766C6"/>
    <w:rsid w:val="00B83F40"/>
    <w:rsid w:val="00BA3AA4"/>
    <w:rsid w:val="00BA41A8"/>
    <w:rsid w:val="00BA6129"/>
    <w:rsid w:val="00BA753C"/>
    <w:rsid w:val="00BB2381"/>
    <w:rsid w:val="00BB4F43"/>
    <w:rsid w:val="00BB7370"/>
    <w:rsid w:val="00BC4A79"/>
    <w:rsid w:val="00BC50BB"/>
    <w:rsid w:val="00BC5E40"/>
    <w:rsid w:val="00BD1A77"/>
    <w:rsid w:val="00BD24E9"/>
    <w:rsid w:val="00BD40BF"/>
    <w:rsid w:val="00BD6191"/>
    <w:rsid w:val="00BE65C8"/>
    <w:rsid w:val="00BE74D3"/>
    <w:rsid w:val="00BF7450"/>
    <w:rsid w:val="00BF7A26"/>
    <w:rsid w:val="00C011D2"/>
    <w:rsid w:val="00C03C4D"/>
    <w:rsid w:val="00C042CD"/>
    <w:rsid w:val="00C109F1"/>
    <w:rsid w:val="00C11CCE"/>
    <w:rsid w:val="00C14764"/>
    <w:rsid w:val="00C15DB3"/>
    <w:rsid w:val="00C15F46"/>
    <w:rsid w:val="00C21CC2"/>
    <w:rsid w:val="00C222A8"/>
    <w:rsid w:val="00C27A2F"/>
    <w:rsid w:val="00C321D2"/>
    <w:rsid w:val="00C32514"/>
    <w:rsid w:val="00C428D3"/>
    <w:rsid w:val="00C44552"/>
    <w:rsid w:val="00C560DC"/>
    <w:rsid w:val="00C614B5"/>
    <w:rsid w:val="00C63841"/>
    <w:rsid w:val="00C63F8A"/>
    <w:rsid w:val="00C6760E"/>
    <w:rsid w:val="00C67A56"/>
    <w:rsid w:val="00C71BFA"/>
    <w:rsid w:val="00C7441B"/>
    <w:rsid w:val="00C752CB"/>
    <w:rsid w:val="00C76ABA"/>
    <w:rsid w:val="00C87257"/>
    <w:rsid w:val="00C934C6"/>
    <w:rsid w:val="00C937FD"/>
    <w:rsid w:val="00CA7632"/>
    <w:rsid w:val="00CB146B"/>
    <w:rsid w:val="00CB2845"/>
    <w:rsid w:val="00CB5EA4"/>
    <w:rsid w:val="00CD08A3"/>
    <w:rsid w:val="00CD527E"/>
    <w:rsid w:val="00CD5B53"/>
    <w:rsid w:val="00CD7A24"/>
    <w:rsid w:val="00CE33A0"/>
    <w:rsid w:val="00CE600C"/>
    <w:rsid w:val="00D0642D"/>
    <w:rsid w:val="00D064C6"/>
    <w:rsid w:val="00D13A21"/>
    <w:rsid w:val="00D22CF2"/>
    <w:rsid w:val="00D2344F"/>
    <w:rsid w:val="00D26A51"/>
    <w:rsid w:val="00D352E2"/>
    <w:rsid w:val="00D36C61"/>
    <w:rsid w:val="00D36DED"/>
    <w:rsid w:val="00D426C1"/>
    <w:rsid w:val="00D471E1"/>
    <w:rsid w:val="00D51637"/>
    <w:rsid w:val="00D56B06"/>
    <w:rsid w:val="00D778B5"/>
    <w:rsid w:val="00D8351E"/>
    <w:rsid w:val="00D83A60"/>
    <w:rsid w:val="00D8431E"/>
    <w:rsid w:val="00D851FE"/>
    <w:rsid w:val="00D8705C"/>
    <w:rsid w:val="00D93AEA"/>
    <w:rsid w:val="00DA5DF0"/>
    <w:rsid w:val="00DB552F"/>
    <w:rsid w:val="00DC1651"/>
    <w:rsid w:val="00DC171A"/>
    <w:rsid w:val="00DC5493"/>
    <w:rsid w:val="00DD5F91"/>
    <w:rsid w:val="00DE039F"/>
    <w:rsid w:val="00DE356E"/>
    <w:rsid w:val="00DE3DD5"/>
    <w:rsid w:val="00DF11E1"/>
    <w:rsid w:val="00DF206C"/>
    <w:rsid w:val="00DF2668"/>
    <w:rsid w:val="00DF4A72"/>
    <w:rsid w:val="00E116D5"/>
    <w:rsid w:val="00E15720"/>
    <w:rsid w:val="00E2703F"/>
    <w:rsid w:val="00E303D3"/>
    <w:rsid w:val="00E425B4"/>
    <w:rsid w:val="00E514BE"/>
    <w:rsid w:val="00E533CC"/>
    <w:rsid w:val="00E63610"/>
    <w:rsid w:val="00E65CE4"/>
    <w:rsid w:val="00E667E5"/>
    <w:rsid w:val="00E668E5"/>
    <w:rsid w:val="00E6740B"/>
    <w:rsid w:val="00E81568"/>
    <w:rsid w:val="00E83A25"/>
    <w:rsid w:val="00E84DCC"/>
    <w:rsid w:val="00E926A2"/>
    <w:rsid w:val="00E92CB5"/>
    <w:rsid w:val="00E93159"/>
    <w:rsid w:val="00E977D8"/>
    <w:rsid w:val="00EA330A"/>
    <w:rsid w:val="00EC107E"/>
    <w:rsid w:val="00EC45B4"/>
    <w:rsid w:val="00EC6730"/>
    <w:rsid w:val="00ED15B3"/>
    <w:rsid w:val="00ED702C"/>
    <w:rsid w:val="00EE1A03"/>
    <w:rsid w:val="00EF226E"/>
    <w:rsid w:val="00EF287B"/>
    <w:rsid w:val="00EF49A0"/>
    <w:rsid w:val="00F06F73"/>
    <w:rsid w:val="00F111C0"/>
    <w:rsid w:val="00F11D01"/>
    <w:rsid w:val="00F133E9"/>
    <w:rsid w:val="00F13DB5"/>
    <w:rsid w:val="00F1753C"/>
    <w:rsid w:val="00F215CC"/>
    <w:rsid w:val="00F263BF"/>
    <w:rsid w:val="00F3750E"/>
    <w:rsid w:val="00F4778B"/>
    <w:rsid w:val="00F517A2"/>
    <w:rsid w:val="00F578A0"/>
    <w:rsid w:val="00F61DAD"/>
    <w:rsid w:val="00F63F0C"/>
    <w:rsid w:val="00F64558"/>
    <w:rsid w:val="00F745AA"/>
    <w:rsid w:val="00F76825"/>
    <w:rsid w:val="00F91AFD"/>
    <w:rsid w:val="00FA39C8"/>
    <w:rsid w:val="00FB440C"/>
    <w:rsid w:val="00FC10B0"/>
    <w:rsid w:val="00FD5BB9"/>
    <w:rsid w:val="00FE1D0A"/>
    <w:rsid w:val="00FE6491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784F0"/>
  <w15:docId w15:val="{23E04174-BDDE-4E39-A6D3-B3730ED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152" w:right="3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70" w:lineRule="auto"/>
      <w:ind w:left="152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70" w:lineRule="auto"/>
      <w:ind w:left="152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70" w:lineRule="auto"/>
      <w:ind w:left="152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3B04"/>
    <w:pPr>
      <w:ind w:left="720"/>
      <w:contextualSpacing/>
    </w:pPr>
  </w:style>
  <w:style w:type="paragraph" w:customStyle="1" w:styleId="Default">
    <w:name w:val="Default"/>
    <w:rsid w:val="004E1A5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40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40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6D3F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1E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1DA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8C"/>
    <w:rPr>
      <w:rFonts w:ascii="Calibri" w:eastAsia="Calibri" w:hAnsi="Calibri" w:cs="Calibri"/>
      <w:color w:val="000000"/>
    </w:rPr>
  </w:style>
  <w:style w:type="character" w:customStyle="1" w:styleId="cf01">
    <w:name w:val="cf01"/>
    <w:basedOn w:val="DefaultParagraphFont"/>
    <w:rsid w:val="00263434"/>
    <w:rPr>
      <w:rFonts w:ascii="Calibri" w:hAnsi="Calibri" w:cs="Calibri" w:hint="default"/>
      <w:sz w:val="22"/>
      <w:szCs w:val="22"/>
    </w:rPr>
  </w:style>
  <w:style w:type="character" w:customStyle="1" w:styleId="eop">
    <w:name w:val="eop"/>
    <w:basedOn w:val="DefaultParagraphFont"/>
    <w:rsid w:val="00C7441B"/>
  </w:style>
  <w:style w:type="character" w:styleId="UnresolvedMention">
    <w:name w:val="Unresolved Mention"/>
    <w:basedOn w:val="DefaultParagraphFont"/>
    <w:uiPriority w:val="99"/>
    <w:semiHidden/>
    <w:unhideWhenUsed/>
    <w:rsid w:val="00044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CFB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3D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@sq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qa.org.uk/sqa/6702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4BAA-1F67-45E3-84A7-26E912B8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Mitchell</dc:creator>
  <cp:keywords/>
  <cp:lastModifiedBy>Laura Gibson</cp:lastModifiedBy>
  <cp:revision>7</cp:revision>
  <cp:lastPrinted>2022-12-19T09:55:00Z</cp:lastPrinted>
  <dcterms:created xsi:type="dcterms:W3CDTF">2024-05-20T10:56:00Z</dcterms:created>
  <dcterms:modified xsi:type="dcterms:W3CDTF">2024-05-20T13:37:00Z</dcterms:modified>
</cp:coreProperties>
</file>